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317C" w14:textId="77777777" w:rsidR="00BF50D8" w:rsidRPr="00097D04" w:rsidRDefault="00BF50D8" w:rsidP="00BF50D8">
      <w:pPr>
        <w:pStyle w:val="Title"/>
        <w:rPr>
          <w:rFonts w:asciiTheme="minorHAnsi" w:hAnsiTheme="minorHAnsi"/>
          <w:b/>
          <w:sz w:val="52"/>
          <w:szCs w:val="52"/>
          <w:highlight w:val="yellow"/>
        </w:rPr>
      </w:pPr>
      <w:bookmarkStart w:id="0" w:name="_rtl5wephq4u7" w:colFirst="0" w:colLast="0"/>
      <w:bookmarkEnd w:id="0"/>
      <w:r w:rsidRPr="004910E7">
        <w:rPr>
          <w:rFonts w:asciiTheme="minorHAnsi" w:hAnsiTheme="minorHAnsi"/>
          <w:b/>
          <w:highlight w:val="yellow"/>
        </w:rPr>
        <w:t xml:space="preserve"> </w:t>
      </w:r>
    </w:p>
    <w:p w14:paraId="12FBD149" w14:textId="77777777" w:rsidR="00097D04" w:rsidRPr="00097D04" w:rsidRDefault="00BF50D8" w:rsidP="005F5D0C">
      <w:pPr>
        <w:pStyle w:val="Title"/>
        <w:jc w:val="center"/>
        <w:rPr>
          <w:rFonts w:asciiTheme="minorHAnsi" w:hAnsiTheme="minorHAnsi"/>
          <w:b/>
        </w:rPr>
      </w:pPr>
      <w:bookmarkStart w:id="1" w:name="_vrh8g014fv7s" w:colFirst="0" w:colLast="0"/>
      <w:bookmarkEnd w:id="1"/>
      <w:r w:rsidRPr="00097D04">
        <w:rPr>
          <w:rFonts w:asciiTheme="minorHAnsi" w:hAnsiTheme="minorHAnsi"/>
          <w:b/>
        </w:rPr>
        <w:t xml:space="preserve">Polisi </w:t>
      </w:r>
      <w:proofErr w:type="spellStart"/>
      <w:r w:rsidRPr="00097D04">
        <w:rPr>
          <w:rFonts w:asciiTheme="minorHAnsi" w:hAnsiTheme="minorHAnsi"/>
          <w:b/>
        </w:rPr>
        <w:t>Addysg</w:t>
      </w:r>
      <w:proofErr w:type="spellEnd"/>
      <w:r w:rsidRPr="00097D04">
        <w:rPr>
          <w:rFonts w:asciiTheme="minorHAnsi" w:hAnsiTheme="minorHAnsi"/>
          <w:b/>
        </w:rPr>
        <w:t xml:space="preserve"> </w:t>
      </w:r>
      <w:proofErr w:type="spellStart"/>
      <w:r w:rsidRPr="00097D04">
        <w:rPr>
          <w:rFonts w:asciiTheme="minorHAnsi" w:hAnsiTheme="minorHAnsi"/>
          <w:b/>
        </w:rPr>
        <w:t>Cydberthynas</w:t>
      </w:r>
      <w:proofErr w:type="spellEnd"/>
      <w:r w:rsidRPr="00097D04">
        <w:rPr>
          <w:rFonts w:asciiTheme="minorHAnsi" w:hAnsiTheme="minorHAnsi"/>
          <w:b/>
        </w:rPr>
        <w:t xml:space="preserve"> a </w:t>
      </w:r>
      <w:proofErr w:type="spellStart"/>
      <w:proofErr w:type="gramStart"/>
      <w:r w:rsidRPr="00097D04">
        <w:rPr>
          <w:rFonts w:asciiTheme="minorHAnsi" w:hAnsiTheme="minorHAnsi"/>
          <w:b/>
        </w:rPr>
        <w:t>Rhywioldeb</w:t>
      </w:r>
      <w:proofErr w:type="spellEnd"/>
      <w:r w:rsidRPr="00097D04">
        <w:rPr>
          <w:rFonts w:asciiTheme="minorHAnsi" w:hAnsiTheme="minorHAnsi"/>
          <w:b/>
        </w:rPr>
        <w:t xml:space="preserve"> </w:t>
      </w:r>
      <w:r w:rsidR="00255D8E" w:rsidRPr="00097D04">
        <w:rPr>
          <w:rFonts w:asciiTheme="minorHAnsi" w:hAnsiTheme="minorHAnsi"/>
          <w:b/>
        </w:rPr>
        <w:t xml:space="preserve"> (</w:t>
      </w:r>
      <w:proofErr w:type="spellStart"/>
      <w:proofErr w:type="gramEnd"/>
      <w:r w:rsidR="00255D8E" w:rsidRPr="00097D04">
        <w:rPr>
          <w:rFonts w:asciiTheme="minorHAnsi" w:hAnsiTheme="minorHAnsi"/>
          <w:b/>
        </w:rPr>
        <w:t>ACRh</w:t>
      </w:r>
      <w:proofErr w:type="spellEnd"/>
      <w:r w:rsidR="00255D8E" w:rsidRPr="00097D04">
        <w:rPr>
          <w:rFonts w:asciiTheme="minorHAnsi" w:hAnsiTheme="minorHAnsi"/>
          <w:b/>
        </w:rPr>
        <w:t xml:space="preserve">) </w:t>
      </w:r>
    </w:p>
    <w:p w14:paraId="35CB6F21" w14:textId="77777777" w:rsidR="00097D04" w:rsidRPr="00097D04" w:rsidRDefault="00097D04" w:rsidP="005F5D0C">
      <w:pPr>
        <w:pStyle w:val="Title"/>
        <w:jc w:val="center"/>
        <w:rPr>
          <w:rFonts w:asciiTheme="minorHAnsi" w:hAnsiTheme="minorHAnsi"/>
          <w:b/>
        </w:rPr>
      </w:pPr>
    </w:p>
    <w:p w14:paraId="68EF27BA" w14:textId="7522A886" w:rsidR="0069268C" w:rsidRPr="00097D04" w:rsidRDefault="00B90024" w:rsidP="005F5D0C">
      <w:pPr>
        <w:pStyle w:val="Title"/>
        <w:jc w:val="center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Ffederasiwn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Talaerau</w:t>
      </w:r>
      <w:proofErr w:type="spellEnd"/>
      <w:r>
        <w:rPr>
          <w:rFonts w:asciiTheme="minorHAnsi" w:hAnsiTheme="minorHAnsi"/>
          <w:b/>
        </w:rPr>
        <w:t xml:space="preserve">  </w:t>
      </w:r>
    </w:p>
    <w:p w14:paraId="39D407ED" w14:textId="77777777" w:rsidR="0069268C" w:rsidRPr="004910E7" w:rsidRDefault="0069268C" w:rsidP="0069268C">
      <w:pPr>
        <w:rPr>
          <w:rFonts w:asciiTheme="minorHAnsi" w:hAnsiTheme="minorHAnsi"/>
          <w:lang w:eastAsia="en-US" w:bidi="ar-SA"/>
        </w:rPr>
      </w:pPr>
    </w:p>
    <w:p w14:paraId="1640E485" w14:textId="77777777" w:rsidR="0069268C" w:rsidRPr="004910E7" w:rsidRDefault="0069268C" w:rsidP="0069268C">
      <w:pPr>
        <w:rPr>
          <w:rFonts w:asciiTheme="minorHAnsi" w:hAnsiTheme="minorHAnsi"/>
          <w:lang w:eastAsia="en-US" w:bidi="ar-SA"/>
        </w:rPr>
      </w:pPr>
    </w:p>
    <w:p w14:paraId="338DB5AD" w14:textId="58730653" w:rsidR="00BF50D8" w:rsidRDefault="00BF50D8">
      <w:pPr>
        <w:widowControl/>
        <w:autoSpaceDE/>
        <w:autoSpaceDN/>
        <w:rPr>
          <w:rFonts w:asciiTheme="minorHAnsi" w:hAnsiTheme="minorHAnsi" w:cstheme="minorHAnsi"/>
          <w:b/>
          <w:sz w:val="28"/>
          <w:szCs w:val="28"/>
          <w:highlight w:val="cyan"/>
        </w:rPr>
      </w:pPr>
    </w:p>
    <w:p w14:paraId="4FC686FA" w14:textId="54F07A4F" w:rsidR="00097D04" w:rsidRPr="004910E7" w:rsidRDefault="004E1E8D" w:rsidP="004E1E8D">
      <w:pPr>
        <w:widowControl/>
        <w:autoSpaceDE/>
        <w:autoSpaceDN/>
        <w:rPr>
          <w:rFonts w:asciiTheme="minorHAnsi" w:hAnsiTheme="minorHAnsi" w:cstheme="minorHAnsi"/>
          <w:b/>
          <w:sz w:val="28"/>
          <w:szCs w:val="28"/>
          <w:highlight w:val="cyan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1EBC1653" wp14:editId="2F9389DF">
            <wp:extent cx="4296375" cy="2181529"/>
            <wp:effectExtent l="0" t="0" r="9525" b="0"/>
            <wp:docPr id="213120938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09382" name="Picture 2" descr="A close-up of a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28910DB4" wp14:editId="3335C769">
            <wp:extent cx="1076325" cy="581373"/>
            <wp:effectExtent l="0" t="0" r="0" b="9525"/>
            <wp:docPr id="590771324" name="Picture 3" descr="A black line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71324" name="Picture 3" descr="A black lines on a white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72" cy="58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F8690" w14:textId="40B1F071" w:rsidR="00BF50D8" w:rsidRPr="004910E7" w:rsidRDefault="00BF50D8">
      <w:pPr>
        <w:widowControl/>
        <w:autoSpaceDE/>
        <w:autoSpaceDN/>
        <w:rPr>
          <w:rFonts w:asciiTheme="minorHAnsi" w:hAnsiTheme="minorHAnsi" w:cstheme="minorHAnsi"/>
          <w:highlight w:val="cyan"/>
        </w:rPr>
      </w:pPr>
    </w:p>
    <w:p w14:paraId="5D5A1E8C" w14:textId="77777777" w:rsidR="00BF50D8" w:rsidRPr="004910E7" w:rsidRDefault="00BF50D8">
      <w:pPr>
        <w:widowControl/>
        <w:autoSpaceDE/>
        <w:autoSpaceDN/>
        <w:rPr>
          <w:rFonts w:asciiTheme="minorHAnsi" w:hAnsiTheme="minorHAnsi" w:cstheme="minorHAnsi"/>
          <w:highlight w:val="cyan"/>
        </w:rPr>
      </w:pPr>
    </w:p>
    <w:p w14:paraId="009D46DB" w14:textId="762F7FA5" w:rsidR="006C3B24" w:rsidRPr="00097D04" w:rsidRDefault="006C3B24" w:rsidP="00097D04">
      <w:pPr>
        <w:widowControl/>
        <w:autoSpaceDE/>
        <w:autoSpaceDN/>
        <w:rPr>
          <w:rFonts w:asciiTheme="minorHAnsi" w:hAnsiTheme="minorHAnsi" w:cstheme="minorHAnsi"/>
          <w:highlight w:val="yellow"/>
        </w:rPr>
      </w:pPr>
    </w:p>
    <w:p w14:paraId="2CB3E759" w14:textId="77777777" w:rsidR="006C3B24" w:rsidRPr="004910E7" w:rsidRDefault="006C3B24" w:rsidP="006C3B24">
      <w:pPr>
        <w:pStyle w:val="Header"/>
        <w:jc w:val="center"/>
        <w:rPr>
          <w:rFonts w:asciiTheme="minorHAnsi" w:hAnsiTheme="minorHAnsi" w:cstheme="minorHAnsi"/>
          <w:sz w:val="22"/>
          <w:szCs w:val="22"/>
        </w:rPr>
      </w:pPr>
      <w:r w:rsidRPr="004910E7">
        <w:rPr>
          <w:rFonts w:asciiTheme="minorHAnsi" w:hAnsiTheme="minorHAnsi" w:cstheme="minorHAnsi"/>
          <w:sz w:val="22"/>
          <w:szCs w:val="22"/>
        </w:rPr>
        <w:t xml:space="preserve">Polisi </w:t>
      </w:r>
      <w:proofErr w:type="spellStart"/>
      <w:r w:rsidRPr="004910E7">
        <w:rPr>
          <w:rFonts w:asciiTheme="minorHAnsi" w:hAnsiTheme="minorHAnsi" w:cstheme="minorHAnsi"/>
          <w:sz w:val="22"/>
          <w:szCs w:val="22"/>
        </w:rPr>
        <w:t>Addysg</w:t>
      </w:r>
      <w:proofErr w:type="spellEnd"/>
      <w:r w:rsidRPr="004910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sz w:val="22"/>
          <w:szCs w:val="22"/>
        </w:rPr>
        <w:t>Cydberthynas</w:t>
      </w:r>
      <w:proofErr w:type="spellEnd"/>
      <w:r w:rsidRPr="004910E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910E7">
        <w:rPr>
          <w:rFonts w:asciiTheme="minorHAnsi" w:hAnsiTheme="minorHAnsi" w:cstheme="minorHAnsi"/>
          <w:sz w:val="22"/>
          <w:szCs w:val="22"/>
        </w:rPr>
        <w:t>Rhywioldeb</w:t>
      </w:r>
      <w:proofErr w:type="spellEnd"/>
      <w:r w:rsidRPr="004910E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910E7">
        <w:rPr>
          <w:rFonts w:asciiTheme="minorHAnsi" w:hAnsiTheme="minorHAnsi" w:cstheme="minorHAnsi"/>
          <w:sz w:val="22"/>
          <w:szCs w:val="22"/>
        </w:rPr>
        <w:t>ACRh</w:t>
      </w:r>
      <w:proofErr w:type="spellEnd"/>
      <w:r w:rsidRPr="004910E7">
        <w:rPr>
          <w:rFonts w:asciiTheme="minorHAnsi" w:hAnsiTheme="minorHAnsi" w:cstheme="minorHAnsi"/>
          <w:sz w:val="22"/>
          <w:szCs w:val="22"/>
        </w:rPr>
        <w:t>)</w:t>
      </w:r>
    </w:p>
    <w:p w14:paraId="0CBF061F" w14:textId="77777777" w:rsidR="006C3B24" w:rsidRPr="004910E7" w:rsidRDefault="006C3B24" w:rsidP="006C3B2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6C3B24" w:rsidRPr="004910E7" w14:paraId="58DB98B3" w14:textId="77777777" w:rsidTr="00A371FB">
        <w:trPr>
          <w:cantSplit/>
          <w:trHeight w:val="550"/>
        </w:trPr>
        <w:tc>
          <w:tcPr>
            <w:tcW w:w="10343" w:type="dxa"/>
            <w:tcBorders>
              <w:bottom w:val="single" w:sz="4" w:space="0" w:color="auto"/>
            </w:tcBorders>
          </w:tcPr>
          <w:p w14:paraId="175A8880" w14:textId="78C53F93" w:rsidR="006C3B24" w:rsidRPr="004910E7" w:rsidRDefault="00082B09" w:rsidP="00A371FB">
            <w:pPr>
              <w:rPr>
                <w:rFonts w:asciiTheme="minorHAnsi" w:hAnsiTheme="minorHAnsi" w:cstheme="minorHAnsi"/>
              </w:rPr>
            </w:pP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Enw’r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aelod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staff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gyda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chyfrifoldeb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am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bolisi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ACRh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:</w:t>
            </w:r>
            <w:r w:rsidR="00BC57D8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Glenda Evans</w:t>
            </w:r>
          </w:p>
          <w:p w14:paraId="07335F4C" w14:textId="77777777" w:rsidR="006C3B24" w:rsidRPr="004910E7" w:rsidRDefault="006C3B24" w:rsidP="00A371F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3B24" w:rsidRPr="004910E7" w14:paraId="2DF5327F" w14:textId="77777777" w:rsidTr="00A371FB">
        <w:trPr>
          <w:cantSplit/>
        </w:trPr>
        <w:tc>
          <w:tcPr>
            <w:tcW w:w="10343" w:type="dxa"/>
          </w:tcPr>
          <w:p w14:paraId="7B7DE20E" w14:textId="76764818" w:rsidR="006C3B24" w:rsidRPr="004910E7" w:rsidRDefault="006C3B24" w:rsidP="00A371F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910E7">
              <w:rPr>
                <w:rFonts w:asciiTheme="minorHAnsi" w:hAnsiTheme="minorHAnsi" w:cstheme="minorHAnsi"/>
                <w:sz w:val="22"/>
                <w:szCs w:val="22"/>
              </w:rPr>
              <w:t>Enw’r</w:t>
            </w:r>
            <w:proofErr w:type="spellEnd"/>
            <w:r w:rsidRPr="00491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  <w:sz w:val="22"/>
                <w:szCs w:val="22"/>
              </w:rPr>
              <w:t>arweinydd</w:t>
            </w:r>
            <w:proofErr w:type="spellEnd"/>
            <w:r w:rsidRPr="00491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5365" w:rsidRPr="004910E7">
              <w:rPr>
                <w:rFonts w:asciiTheme="minorHAnsi" w:hAnsiTheme="minorHAnsi" w:cstheme="minorHAnsi"/>
                <w:sz w:val="22"/>
                <w:szCs w:val="22"/>
              </w:rPr>
              <w:t>ACRh</w:t>
            </w:r>
            <w:proofErr w:type="spellEnd"/>
            <w:r w:rsidRPr="004910E7">
              <w:rPr>
                <w:rFonts w:asciiTheme="minorHAnsi" w:hAnsiTheme="minorHAnsi" w:cstheme="minorHAnsi"/>
                <w:sz w:val="22"/>
                <w:szCs w:val="22"/>
              </w:rPr>
              <w:t xml:space="preserve"> yr </w:t>
            </w:r>
            <w:proofErr w:type="spellStart"/>
            <w:r w:rsidRPr="004910E7">
              <w:rPr>
                <w:rFonts w:asciiTheme="minorHAnsi" w:hAnsiTheme="minorHAnsi" w:cstheme="minorHAnsi"/>
                <w:sz w:val="22"/>
                <w:szCs w:val="22"/>
              </w:rPr>
              <w:t>ysgol</w:t>
            </w:r>
            <w:proofErr w:type="spellEnd"/>
            <w:r w:rsidRPr="00491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97D04">
              <w:rPr>
                <w:rFonts w:asciiTheme="minorHAnsi" w:hAnsiTheme="minorHAnsi" w:cstheme="minorHAnsi"/>
                <w:sz w:val="22"/>
                <w:szCs w:val="22"/>
              </w:rPr>
              <w:t xml:space="preserve"> Meinir Jones</w:t>
            </w:r>
          </w:p>
          <w:p w14:paraId="27561F22" w14:textId="77777777" w:rsidR="006C3B24" w:rsidRPr="004910E7" w:rsidRDefault="006C3B24" w:rsidP="00A371F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3B24" w:rsidRPr="004910E7" w14:paraId="7A2D4641" w14:textId="77777777" w:rsidTr="00A371FB">
        <w:trPr>
          <w:cantSplit/>
        </w:trPr>
        <w:tc>
          <w:tcPr>
            <w:tcW w:w="10343" w:type="dxa"/>
          </w:tcPr>
          <w:p w14:paraId="329EEF21" w14:textId="274466C9" w:rsidR="006C3B24" w:rsidRPr="004910E7" w:rsidRDefault="006C3B24" w:rsidP="00A371FB">
            <w:pPr>
              <w:rPr>
                <w:rFonts w:asciiTheme="minorHAnsi" w:hAnsiTheme="minorHAnsi" w:cstheme="minorHAnsi"/>
              </w:rPr>
            </w:pPr>
            <w:proofErr w:type="spellStart"/>
            <w:r w:rsidRPr="004910E7">
              <w:rPr>
                <w:rFonts w:asciiTheme="minorHAnsi" w:hAnsiTheme="minorHAnsi" w:cstheme="minorHAnsi"/>
                <w:color w:val="000000"/>
              </w:rPr>
              <w:t>Enw’r</w:t>
            </w:r>
            <w:proofErr w:type="spellEnd"/>
            <w:r w:rsidRPr="004910E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  <w:color w:val="000000"/>
              </w:rPr>
              <w:t>Llywodraethwr</w:t>
            </w:r>
            <w:proofErr w:type="spellEnd"/>
            <w:r w:rsidRPr="004910E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gyda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chyfrifoldeb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am </w:t>
            </w:r>
            <w:proofErr w:type="spellStart"/>
            <w:r w:rsidRPr="004910E7">
              <w:rPr>
                <w:rFonts w:asciiTheme="minorHAnsi" w:hAnsiTheme="minorHAnsi" w:cstheme="minorHAnsi"/>
              </w:rPr>
              <w:t>ACRh</w:t>
            </w:r>
            <w:proofErr w:type="spellEnd"/>
            <w:r w:rsidRPr="004910E7">
              <w:rPr>
                <w:rFonts w:asciiTheme="minorHAnsi" w:hAnsiTheme="minorHAnsi" w:cstheme="minorHAnsi"/>
              </w:rPr>
              <w:t>:</w:t>
            </w:r>
            <w:r w:rsidR="00B90024">
              <w:rPr>
                <w:rFonts w:asciiTheme="minorHAnsi" w:hAnsiTheme="minorHAnsi" w:cstheme="minorHAnsi"/>
              </w:rPr>
              <w:t xml:space="preserve">  Clive Bayley       Sian Dafydd</w:t>
            </w:r>
          </w:p>
          <w:p w14:paraId="16489949" w14:textId="77777777" w:rsidR="006C3B24" w:rsidRPr="004910E7" w:rsidRDefault="006C3B24" w:rsidP="00A371FB">
            <w:pPr>
              <w:rPr>
                <w:rFonts w:asciiTheme="minorHAnsi" w:hAnsiTheme="minorHAnsi" w:cstheme="minorHAnsi"/>
              </w:rPr>
            </w:pPr>
          </w:p>
        </w:tc>
      </w:tr>
      <w:tr w:rsidR="006C3B24" w:rsidRPr="004910E7" w14:paraId="4389E457" w14:textId="77777777" w:rsidTr="00A371FB">
        <w:trPr>
          <w:cantSplit/>
        </w:trPr>
        <w:tc>
          <w:tcPr>
            <w:tcW w:w="10343" w:type="dxa"/>
          </w:tcPr>
          <w:p w14:paraId="35ED296B" w14:textId="72185187" w:rsidR="006C3B24" w:rsidRPr="004910E7" w:rsidRDefault="00082B09" w:rsidP="00A371FB">
            <w:pPr>
              <w:rPr>
                <w:rFonts w:asciiTheme="minorHAnsi" w:hAnsiTheme="minorHAnsi" w:cstheme="minorHAnsi"/>
              </w:rPr>
            </w:pP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Dyddiad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mabwysiadu'r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polisi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ACRh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gan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y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Corff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</w:t>
            </w:r>
            <w:proofErr w:type="spellStart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Llywodraethol</w:t>
            </w:r>
            <w:proofErr w:type="spellEnd"/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:</w:t>
            </w:r>
            <w:r w:rsidR="00B704B9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Hydref 2022</w:t>
            </w:r>
          </w:p>
          <w:p w14:paraId="665AC6CF" w14:textId="77777777" w:rsidR="006C3B24" w:rsidRPr="004910E7" w:rsidRDefault="006C3B24" w:rsidP="00A371F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3B24" w:rsidRPr="004910E7" w14:paraId="58F95D9E" w14:textId="77777777" w:rsidTr="00A371FB">
        <w:trPr>
          <w:cantSplit/>
        </w:trPr>
        <w:tc>
          <w:tcPr>
            <w:tcW w:w="10343" w:type="dxa"/>
          </w:tcPr>
          <w:p w14:paraId="1C09C216" w14:textId="77777777" w:rsidR="0069268C" w:rsidRPr="004910E7" w:rsidRDefault="0069268C" w:rsidP="00A371FB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4910E7">
              <w:rPr>
                <w:rFonts w:asciiTheme="minorHAnsi" w:hAnsiTheme="minorHAnsi" w:cstheme="minorHAnsi"/>
              </w:rPr>
              <w:t>Mae’r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910E7">
              <w:rPr>
                <w:rFonts w:asciiTheme="minorHAnsi" w:hAnsiTheme="minorHAnsi" w:cstheme="minorHAnsi"/>
              </w:rPr>
              <w:t>polisi</w:t>
            </w:r>
            <w:proofErr w:type="spellEnd"/>
            <w:proofErr w:type="gram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hwn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yn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cael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ei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adolygu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pob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dwy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flynedd</w:t>
            </w:r>
            <w:proofErr w:type="spellEnd"/>
          </w:p>
          <w:p w14:paraId="3D678FB9" w14:textId="51E54820" w:rsidR="006C3B24" w:rsidRPr="004910E7" w:rsidRDefault="006C3B24" w:rsidP="00A371FB">
            <w:pPr>
              <w:rPr>
                <w:rFonts w:asciiTheme="minorHAnsi" w:hAnsiTheme="minorHAnsi" w:cstheme="minorHAnsi"/>
              </w:rPr>
            </w:pPr>
            <w:proofErr w:type="spellStart"/>
            <w:r w:rsidRPr="004910E7">
              <w:rPr>
                <w:rFonts w:asciiTheme="minorHAnsi" w:hAnsiTheme="minorHAnsi" w:cstheme="minorHAnsi"/>
              </w:rPr>
              <w:t>Dyddiad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adolygiad</w:t>
            </w:r>
            <w:proofErr w:type="spellEnd"/>
            <w:r w:rsidRPr="004910E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0E7">
              <w:rPr>
                <w:rFonts w:asciiTheme="minorHAnsi" w:hAnsiTheme="minorHAnsi" w:cstheme="minorHAnsi"/>
              </w:rPr>
              <w:t>nesaf</w:t>
            </w:r>
            <w:proofErr w:type="spellEnd"/>
            <w:r w:rsidRPr="004910E7">
              <w:rPr>
                <w:rFonts w:asciiTheme="minorHAnsi" w:hAnsiTheme="minorHAnsi" w:cstheme="minorHAnsi"/>
              </w:rPr>
              <w:t>:</w:t>
            </w:r>
            <w:r w:rsidR="0069268C" w:rsidRPr="004910E7">
              <w:rPr>
                <w:rFonts w:asciiTheme="minorHAnsi" w:hAnsiTheme="minorHAnsi" w:cstheme="minorHAnsi"/>
              </w:rPr>
              <w:t xml:space="preserve"> </w:t>
            </w:r>
            <w:r w:rsidR="00BC57D8">
              <w:rPr>
                <w:rFonts w:asciiTheme="minorHAnsi" w:hAnsiTheme="minorHAnsi" w:cstheme="minorHAnsi"/>
              </w:rPr>
              <w:t>Hydref 2024</w:t>
            </w:r>
          </w:p>
          <w:p w14:paraId="49017BDB" w14:textId="77777777" w:rsidR="006C3B24" w:rsidRPr="004910E7" w:rsidRDefault="006C3B24" w:rsidP="00A371F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189672A" w14:textId="77777777" w:rsidR="00BB5868" w:rsidRPr="004910E7" w:rsidRDefault="00BB5868" w:rsidP="004910E7">
      <w:pPr>
        <w:pStyle w:val="Heading1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Datganiad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gan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Corff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Llywodraethol</w:t>
      </w:r>
      <w:proofErr w:type="spellEnd"/>
    </w:p>
    <w:p w14:paraId="3F479E42" w14:textId="60F04D94" w:rsidR="00B81504" w:rsidRPr="004910E7" w:rsidRDefault="00B81504" w:rsidP="004910E7">
      <w:pPr>
        <w:pStyle w:val="NoSpacing"/>
        <w:spacing w:line="276" w:lineRule="auto"/>
        <w:rPr>
          <w:rFonts w:eastAsia="Calibri" w:cstheme="minorHAnsi"/>
          <w:lang w:eastAsia="en-GB" w:bidi="en-GB"/>
        </w:rPr>
      </w:pPr>
      <w:proofErr w:type="spellStart"/>
      <w:r w:rsidRPr="004910E7">
        <w:rPr>
          <w:rFonts w:eastAsia="Calibri" w:cstheme="minorHAnsi"/>
          <w:lang w:eastAsia="en-GB" w:bidi="en-GB"/>
        </w:rPr>
        <w:t>Mae’r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corff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llywodraethol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="00B704B9">
        <w:rPr>
          <w:rFonts w:eastAsia="Calibri" w:cstheme="minorHAnsi"/>
          <w:lang w:eastAsia="en-GB" w:bidi="en-GB"/>
        </w:rPr>
        <w:t>Ffederasiwn</w:t>
      </w:r>
      <w:proofErr w:type="spellEnd"/>
      <w:r w:rsidR="00B704B9">
        <w:rPr>
          <w:rFonts w:eastAsia="Calibri" w:cstheme="minorHAnsi"/>
          <w:lang w:eastAsia="en-GB" w:bidi="en-GB"/>
        </w:rPr>
        <w:t xml:space="preserve"> </w:t>
      </w:r>
      <w:proofErr w:type="spellStart"/>
      <w:r w:rsidR="00B704B9">
        <w:rPr>
          <w:rFonts w:eastAsia="Calibri" w:cstheme="minorHAnsi"/>
          <w:lang w:eastAsia="en-GB" w:bidi="en-GB"/>
        </w:rPr>
        <w:t>Talaerau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wedi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mabwysiadu’r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polisi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hwn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ar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r w:rsidR="00BC57D8">
        <w:rPr>
          <w:rFonts w:eastAsia="Calibri" w:cstheme="minorHAnsi"/>
          <w:lang w:eastAsia="en-GB" w:bidi="en-GB"/>
        </w:rPr>
        <w:t>Hydref 24.2022</w:t>
      </w:r>
      <w:r w:rsidRPr="004910E7">
        <w:rPr>
          <w:rFonts w:eastAsia="Calibri" w:cstheme="minorHAnsi"/>
          <w:lang w:eastAsia="en-GB" w:bidi="en-GB"/>
        </w:rPr>
        <w:t xml:space="preserve">. </w:t>
      </w:r>
      <w:proofErr w:type="spellStart"/>
      <w:r w:rsidRPr="004910E7">
        <w:rPr>
          <w:rFonts w:eastAsia="Calibri" w:cstheme="minorHAnsi"/>
          <w:lang w:eastAsia="en-GB" w:bidi="en-GB"/>
        </w:rPr>
        <w:t>Bydd</w:t>
      </w:r>
      <w:proofErr w:type="spellEnd"/>
      <w:r w:rsidRPr="004910E7">
        <w:rPr>
          <w:rFonts w:eastAsia="Calibri" w:cstheme="minorHAnsi"/>
          <w:lang w:eastAsia="en-GB" w:bidi="en-GB"/>
        </w:rPr>
        <w:t xml:space="preserve"> y </w:t>
      </w:r>
      <w:proofErr w:type="spellStart"/>
      <w:r w:rsidRPr="004910E7">
        <w:rPr>
          <w:rFonts w:eastAsia="Calibri" w:cstheme="minorHAnsi"/>
          <w:lang w:eastAsia="en-GB" w:bidi="en-GB"/>
        </w:rPr>
        <w:t>polisi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hwn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yn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cael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ei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adolygu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mewn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dwy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flynedd</w:t>
      </w:r>
      <w:proofErr w:type="spellEnd"/>
      <w:r w:rsidRPr="004910E7">
        <w:rPr>
          <w:rFonts w:eastAsia="Calibri" w:cstheme="minorHAnsi"/>
          <w:lang w:eastAsia="en-GB" w:bidi="en-GB"/>
        </w:rPr>
        <w:t xml:space="preserve"> er </w:t>
      </w:r>
      <w:proofErr w:type="spellStart"/>
      <w:r w:rsidRPr="004910E7">
        <w:rPr>
          <w:rFonts w:eastAsia="Calibri" w:cstheme="minorHAnsi"/>
          <w:lang w:eastAsia="en-GB" w:bidi="en-GB"/>
        </w:rPr>
        <w:t>mwyn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sicrhau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ei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fod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yn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="00196DEE">
        <w:rPr>
          <w:rFonts w:eastAsia="Calibri" w:cstheme="minorHAnsi"/>
          <w:lang w:eastAsia="en-GB" w:bidi="en-GB"/>
        </w:rPr>
        <w:t>cydymffurfio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gyda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chanllawiau</w:t>
      </w:r>
      <w:proofErr w:type="spellEnd"/>
      <w:r w:rsidRPr="004910E7">
        <w:rPr>
          <w:rFonts w:eastAsia="Calibri" w:cstheme="minorHAnsi"/>
          <w:lang w:eastAsia="en-GB" w:bidi="en-GB"/>
        </w:rPr>
        <w:t xml:space="preserve"> a </w:t>
      </w:r>
      <w:proofErr w:type="spellStart"/>
      <w:r w:rsidRPr="004910E7">
        <w:rPr>
          <w:rFonts w:eastAsia="Calibri" w:cstheme="minorHAnsi"/>
          <w:lang w:eastAsia="en-GB" w:bidi="en-GB"/>
        </w:rPr>
        <w:t>rheoliadau</w:t>
      </w:r>
      <w:proofErr w:type="spellEnd"/>
      <w:r w:rsidRPr="004910E7">
        <w:rPr>
          <w:rFonts w:eastAsia="Calibri" w:cstheme="minorHAnsi"/>
          <w:lang w:eastAsia="en-GB" w:bidi="en-GB"/>
        </w:rPr>
        <w:t xml:space="preserve"> </w:t>
      </w:r>
      <w:proofErr w:type="spellStart"/>
      <w:r w:rsidRPr="004910E7">
        <w:rPr>
          <w:rFonts w:eastAsia="Calibri" w:cstheme="minorHAnsi"/>
          <w:lang w:eastAsia="en-GB" w:bidi="en-GB"/>
        </w:rPr>
        <w:t>Llywodraeth</w:t>
      </w:r>
      <w:proofErr w:type="spellEnd"/>
      <w:r w:rsidRPr="004910E7">
        <w:rPr>
          <w:rFonts w:eastAsia="Calibri" w:cstheme="minorHAnsi"/>
          <w:lang w:eastAsia="en-GB" w:bidi="en-GB"/>
        </w:rPr>
        <w:t xml:space="preserve"> Cymru.</w:t>
      </w:r>
    </w:p>
    <w:p w14:paraId="398F2850" w14:textId="77777777" w:rsidR="00B81504" w:rsidRPr="004910E7" w:rsidRDefault="00B81504" w:rsidP="004910E7">
      <w:pPr>
        <w:pStyle w:val="NoSpacing"/>
        <w:spacing w:line="276" w:lineRule="auto"/>
        <w:rPr>
          <w:rFonts w:eastAsia="Calibri" w:cstheme="minorHAnsi"/>
          <w:lang w:eastAsia="en-GB" w:bidi="en-GB"/>
        </w:rPr>
      </w:pPr>
    </w:p>
    <w:p w14:paraId="440A52D7" w14:textId="2E59EEF2" w:rsidR="00CA280C" w:rsidRPr="004910E7" w:rsidRDefault="002A7E40" w:rsidP="004910E7">
      <w:pPr>
        <w:pStyle w:val="NoSpacing"/>
        <w:spacing w:line="276" w:lineRule="auto"/>
        <w:rPr>
          <w:rFonts w:eastAsia="Calibri" w:cstheme="minorHAnsi"/>
          <w:lang w:eastAsia="en-GB" w:bidi="en-GB"/>
        </w:rPr>
      </w:pPr>
      <w:proofErr w:type="spellStart"/>
      <w:r>
        <w:t>Wrth</w:t>
      </w:r>
      <w:proofErr w:type="spellEnd"/>
      <w:r>
        <w:t xml:space="preserve"> </w:t>
      </w:r>
      <w:proofErr w:type="spellStart"/>
      <w:r>
        <w:t>fabwysiadu’r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corff</w:t>
      </w:r>
      <w:proofErr w:type="spellEnd"/>
      <w:r>
        <w:t xml:space="preserve"> </w:t>
      </w:r>
      <w:proofErr w:type="spellStart"/>
      <w:r>
        <w:t>llywodraethol</w:t>
      </w:r>
      <w:proofErr w:type="spellEnd"/>
      <w:r>
        <w:t xml:space="preserve"> </w:t>
      </w:r>
      <w:r w:rsidR="00EC7A99">
        <w:t xml:space="preserve">Ysgol </w:t>
      </w:r>
      <w:proofErr w:type="spellStart"/>
      <w:r w:rsidR="00EC7A99">
        <w:t>Brynaerau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y </w:t>
      </w:r>
      <w:proofErr w:type="spellStart"/>
      <w:r>
        <w:t>cyfrifoldeb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weithredu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, bod </w:t>
      </w:r>
      <w:proofErr w:type="spellStart"/>
      <w:r>
        <w:t>ACRh</w:t>
      </w:r>
      <w:proofErr w:type="spellEnd"/>
      <w:r>
        <w:t xml:space="preserve"> </w:t>
      </w:r>
      <w:proofErr w:type="spellStart"/>
      <w:r>
        <w:t>gydag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digonol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gyflwyno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draws </w:t>
      </w:r>
      <w:proofErr w:type="spellStart"/>
      <w:r>
        <w:t>gwricwlaidd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dull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gyfan</w:t>
      </w:r>
      <w:proofErr w:type="spellEnd"/>
      <w:r>
        <w:t xml:space="preserve"> a bod yr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cyflawni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rwymedigaeth</w:t>
      </w:r>
      <w:proofErr w:type="spellEnd"/>
      <w:r>
        <w:t xml:space="preserve"> </w:t>
      </w:r>
      <w:proofErr w:type="spellStart"/>
      <w:r>
        <w:t>gyfreithiol</w:t>
      </w:r>
      <w:proofErr w:type="spellEnd"/>
      <w:r>
        <w:t>.</w:t>
      </w:r>
    </w:p>
    <w:p w14:paraId="5B18CA69" w14:textId="4AE5DB29" w:rsidR="00B81504" w:rsidRDefault="00B81504" w:rsidP="004910E7">
      <w:pPr>
        <w:pStyle w:val="NoSpacing"/>
        <w:spacing w:line="276" w:lineRule="auto"/>
        <w:rPr>
          <w:rFonts w:cstheme="minorHAnsi"/>
          <w:b/>
          <w:bCs/>
          <w:color w:val="000000" w:themeColor="text1"/>
          <w:lang w:val="cy-GB"/>
        </w:rPr>
      </w:pPr>
    </w:p>
    <w:p w14:paraId="6F15A34F" w14:textId="77777777" w:rsidR="00097D04" w:rsidRPr="004910E7" w:rsidRDefault="00097D04" w:rsidP="004910E7">
      <w:pPr>
        <w:pStyle w:val="NoSpacing"/>
        <w:spacing w:line="276" w:lineRule="auto"/>
        <w:rPr>
          <w:rFonts w:cstheme="minorHAnsi"/>
          <w:b/>
          <w:bCs/>
          <w:color w:val="000000" w:themeColor="text1"/>
          <w:lang w:val="cy-GB"/>
        </w:rPr>
      </w:pPr>
    </w:p>
    <w:p w14:paraId="611A02D9" w14:textId="77777777" w:rsidR="006C3B24" w:rsidRPr="004910E7" w:rsidRDefault="007C63C5" w:rsidP="004910E7">
      <w:pPr>
        <w:pStyle w:val="NoSpacing"/>
        <w:spacing w:line="276" w:lineRule="auto"/>
        <w:rPr>
          <w:rFonts w:cstheme="minorHAnsi"/>
          <w:b/>
          <w:bCs/>
          <w:color w:val="000000" w:themeColor="text1"/>
          <w:lang w:val="cy-GB"/>
        </w:rPr>
      </w:pPr>
      <w:r w:rsidRPr="004910E7">
        <w:rPr>
          <w:rFonts w:cstheme="minorHAnsi"/>
          <w:b/>
          <w:bCs/>
          <w:color w:val="000000" w:themeColor="text1"/>
          <w:lang w:val="cy-GB"/>
        </w:rPr>
        <w:t>Datganiad Cyflwyniad</w:t>
      </w:r>
    </w:p>
    <w:p w14:paraId="3DEC1D78" w14:textId="77777777" w:rsidR="00B81504" w:rsidRPr="004910E7" w:rsidRDefault="00B81504" w:rsidP="004910E7">
      <w:pPr>
        <w:widowControl/>
        <w:autoSpaceDE/>
        <w:autoSpaceDN/>
        <w:spacing w:line="276" w:lineRule="auto"/>
        <w:rPr>
          <w:rFonts w:asciiTheme="minorHAnsi" w:eastAsia="Times New Roman" w:hAnsiTheme="minorHAnsi" w:cs="Times New Roman"/>
          <w:lang w:eastAsia="en-US" w:bidi="ar-SA"/>
        </w:rPr>
      </w:pPr>
      <w:r w:rsidRPr="004910E7">
        <w:rPr>
          <w:rFonts w:asciiTheme="minorHAnsi" w:hAnsiTheme="minorHAnsi" w:cs="Arial"/>
          <w:color w:val="1F1F1F"/>
          <w:shd w:val="clear" w:color="auto" w:fill="FFFFFF"/>
        </w:rPr>
        <w:lastRenderedPageBreak/>
        <w:t xml:space="preserve">Mae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gan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addysg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cydberthynas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rhywioldeb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rôl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gadarnhaol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grymusol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i'w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chwarae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yn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addysg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dysgwyr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ac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mae'n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hanfodol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wrth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eu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cefnogi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i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gyflawni'r</w:t>
      </w:r>
      <w:proofErr w:type="spellEnd"/>
      <w:r w:rsidR="005C5061"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="005C5061" w:rsidRPr="004910E7">
        <w:rPr>
          <w:rFonts w:asciiTheme="minorHAnsi" w:hAnsiTheme="minorHAnsi" w:cs="Arial"/>
          <w:color w:val="1F1F1F"/>
          <w:shd w:val="clear" w:color="auto" w:fill="FFFFFF"/>
        </w:rPr>
        <w:t>pedwar</w:t>
      </w:r>
      <w:proofErr w:type="spellEnd"/>
      <w:r w:rsidR="005C5061"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="005C5061" w:rsidRPr="004910E7">
        <w:rPr>
          <w:rFonts w:asciiTheme="minorHAnsi" w:hAnsiTheme="minorHAnsi" w:cs="Arial"/>
          <w:color w:val="1F1F1F"/>
          <w:shd w:val="clear" w:color="auto" w:fill="FFFFFF"/>
        </w:rPr>
        <w:t>diben</w:t>
      </w:r>
      <w:proofErr w:type="spellEnd"/>
      <w:r w:rsidRPr="004910E7">
        <w:rPr>
          <w:rStyle w:val="apple-converted-space"/>
          <w:rFonts w:asciiTheme="minorHAnsi" w:hAnsiTheme="minorHAnsi" w:cs="Arial"/>
          <w:color w:val="1F1F1F"/>
          <w:shd w:val="clear" w:color="auto" w:fill="FFFFFF"/>
        </w:rPr>
        <w:t> 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fel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rhan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</w:t>
      </w:r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o</w:t>
      </w:r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proofErr w:type="spellStart"/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>ddull</w:t>
      </w:r>
      <w:proofErr w:type="spellEnd"/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>gweithredu</w:t>
      </w:r>
      <w:proofErr w:type="spellEnd"/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>ysgol</w:t>
      </w:r>
      <w:proofErr w:type="spellEnd"/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>gyfan</w:t>
      </w:r>
      <w:proofErr w:type="spellEnd"/>
      <w:r w:rsidRPr="004910E7">
        <w:rPr>
          <w:rFonts w:asciiTheme="minorHAnsi" w:hAnsiTheme="minorHAnsi" w:cs="Arial"/>
          <w:i/>
          <w:color w:val="000000" w:themeColor="text1"/>
          <w:shd w:val="clear" w:color="auto" w:fill="FFFFFF"/>
        </w:rPr>
        <w:t>.</w:t>
      </w:r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Mae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helpu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dysgwyr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i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ffurfio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chynnal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ystod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o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gydberthnasau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,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sydd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i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gyd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yn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seiliedig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ar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ymddiriedaeth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pharch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ar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y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ddwy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ochr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,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yn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greiddiol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i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addysg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cydberthynas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rhywioldeb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.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Mae'r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cydberthnasau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hyn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yn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hollbwysig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er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mwyn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datblygu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lles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emosiynol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,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gwydnwch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ac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empathi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. Mae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dealltwriaeth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o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rywioldeb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gyda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phwyslais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ar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hawliau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, iechyd,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cydraddoldeb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a</w:t>
      </w:r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proofErr w:type="spellStart"/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>thegwch</w:t>
      </w:r>
      <w:proofErr w:type="spellEnd"/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yn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grymuso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dysgwyr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i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ddeall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eu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hunain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,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cymryd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cyfrifoldeb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am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eu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penderfyniadau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a'u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hymddygiadau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eu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hunain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ffurfio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cydberthnasau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sy'n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gwbl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gynhwysol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,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gan</w:t>
      </w:r>
      <w:proofErr w:type="spellEnd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adlewyrchu</w:t>
      </w:r>
      <w:proofErr w:type="spellEnd"/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"https://hwb.gov.wales/cwricwlwm-i-gymru/cynllunio-eich-cwricwlwm/themau-trawsgwricwlaidd-ar-gyfer-cynllunio-eich-cwricwlwm/" \l "amrywiaeth"</w:instrText>
      </w:r>
      <w:r>
        <w:fldChar w:fldCharType="separate"/>
      </w:r>
      <w:r w:rsidRPr="004910E7">
        <w:rPr>
          <w:rStyle w:val="Hyperlink"/>
          <w:rFonts w:asciiTheme="minorHAnsi" w:hAnsiTheme="minorHAnsi" w:cs="Arial"/>
          <w:bCs/>
          <w:color w:val="000000" w:themeColor="text1"/>
          <w:u w:val="none"/>
          <w:bdr w:val="none" w:sz="0" w:space="0" w:color="auto" w:frame="1"/>
        </w:rPr>
        <w:t>amrywiaeth</w:t>
      </w:r>
      <w:proofErr w:type="spellEnd"/>
      <w:r>
        <w:fldChar w:fldCharType="end"/>
      </w:r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a </w:t>
      </w:r>
      <w:proofErr w:type="spellStart"/>
      <w:r w:rsidRPr="004910E7">
        <w:rPr>
          <w:rFonts w:asciiTheme="minorHAnsi" w:hAnsiTheme="minorHAnsi" w:cs="Arial"/>
          <w:color w:val="1F1F1F"/>
          <w:shd w:val="clear" w:color="auto" w:fill="FFFFFF"/>
        </w:rPr>
        <w:t>hyrwyddo</w:t>
      </w:r>
      <w:proofErr w:type="spellEnd"/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 parch.</w:t>
      </w:r>
    </w:p>
    <w:p w14:paraId="263347E2" w14:textId="77777777" w:rsidR="005C5061" w:rsidRPr="004910E7" w:rsidRDefault="005C5061" w:rsidP="004910E7">
      <w:pPr>
        <w:spacing w:line="276" w:lineRule="auto"/>
        <w:rPr>
          <w:rFonts w:asciiTheme="minorHAnsi" w:hAnsiTheme="minorHAnsi" w:cstheme="minorHAnsi"/>
          <w:b/>
        </w:rPr>
      </w:pPr>
    </w:p>
    <w:p w14:paraId="185960ED" w14:textId="77777777" w:rsidR="005C5061" w:rsidRPr="004910E7" w:rsidRDefault="005C5061" w:rsidP="004910E7">
      <w:pPr>
        <w:adjustRightInd w:val="0"/>
        <w:spacing w:line="276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Mae’r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Cod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ACRh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Llywodraeth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Cymru 2022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cynnwys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y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gofynion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mandadol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Mae’r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addysgu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dysgu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fewn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ein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rhaglen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ACRh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ysgol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gyfan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cwmpasu’r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elfennau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mandadol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gram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proofErr w:type="gram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amlinellir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 </w:t>
      </w:r>
      <w:proofErr w:type="spellStart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fewn</w:t>
      </w:r>
      <w:proofErr w:type="spellEnd"/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y Cod</w:t>
      </w:r>
      <w:r w:rsidR="00255D8E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37E823F0" w14:textId="77777777" w:rsidR="006C5887" w:rsidRPr="004910E7" w:rsidRDefault="006C5887" w:rsidP="004910E7">
      <w:pPr>
        <w:adjustRightInd w:val="0"/>
        <w:spacing w:line="276" w:lineRule="auto"/>
        <w:rPr>
          <w:rFonts w:asciiTheme="minorHAnsi" w:hAnsiTheme="minorHAnsi" w:cstheme="minorHAnsi"/>
          <w:bCs/>
          <w:color w:val="000000" w:themeColor="text1"/>
        </w:rPr>
      </w:pPr>
    </w:p>
    <w:p w14:paraId="5FB77EBC" w14:textId="77777777" w:rsidR="00EA0819" w:rsidRDefault="00196DEE" w:rsidP="004910E7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 w:themeColor="text1"/>
        </w:rPr>
      </w:pP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Mae’r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ysgol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felly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wedi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cynllunio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a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datblygu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rhaglen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addysgu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a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dysgu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ACRh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ysgol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gyfan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gynhwysfawr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,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cynhwysol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, addas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i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ddatblygiad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sydd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yn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196DEE">
        <w:rPr>
          <w:rFonts w:asciiTheme="minorHAnsi" w:eastAsiaTheme="minorHAnsi" w:hAnsiTheme="minorHAnsi" w:cstheme="minorHAnsi"/>
          <w:color w:val="000000" w:themeColor="text1"/>
        </w:rPr>
        <w:t>cydymffurfio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gyda’r</w:t>
      </w:r>
      <w:proofErr w:type="spellEnd"/>
      <w:proofErr w:type="gram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Cod.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Mae’r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polisi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hwn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yn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manylu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ein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dull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ysgol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gyfan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196DEE">
        <w:rPr>
          <w:rFonts w:asciiTheme="minorHAnsi" w:eastAsiaTheme="minorHAnsi" w:hAnsiTheme="minorHAnsi" w:cstheme="minorHAnsi"/>
          <w:color w:val="000000" w:themeColor="text1"/>
        </w:rPr>
        <w:t>ACRh</w:t>
      </w:r>
      <w:proofErr w:type="spellEnd"/>
      <w:r w:rsidRPr="00196DEE">
        <w:rPr>
          <w:rFonts w:asciiTheme="minorHAnsi" w:eastAsiaTheme="minorHAnsi" w:hAnsiTheme="minorHAnsi" w:cstheme="minorHAnsi"/>
          <w:color w:val="000000" w:themeColor="text1"/>
        </w:rPr>
        <w:t>.</w:t>
      </w:r>
    </w:p>
    <w:p w14:paraId="1D85D641" w14:textId="77777777" w:rsidR="00196DEE" w:rsidRPr="004910E7" w:rsidRDefault="00196DEE" w:rsidP="004910E7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 w:themeColor="text1"/>
        </w:rPr>
      </w:pPr>
    </w:p>
    <w:p w14:paraId="32793AEE" w14:textId="77777777" w:rsidR="00EA0819" w:rsidRPr="004910E7" w:rsidRDefault="00EA0819" w:rsidP="004910E7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Mae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ein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hysgol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cefnogi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dysgwyr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i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ddatblygu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gwybodaeth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,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sgiliau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a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gwerthoedd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i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ddeall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sut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mae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cydberthnasau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a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rhywioldeb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siapio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ein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bywyd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a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bywydau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eraill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.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Bydd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ein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dysgwyr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cael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="00196DEE">
        <w:rPr>
          <w:rFonts w:asciiTheme="minorHAnsi" w:eastAsiaTheme="minorHAnsi" w:hAnsiTheme="minorHAnsi" w:cstheme="minorHAnsi"/>
          <w:color w:val="000000" w:themeColor="text1"/>
        </w:rPr>
        <w:t>eu</w:t>
      </w:r>
      <w:proofErr w:type="spellEnd"/>
      <w:r w:rsidR="00196DEE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="00196DEE">
        <w:rPr>
          <w:rFonts w:asciiTheme="minorHAnsi" w:eastAsiaTheme="minorHAnsi" w:hAnsiTheme="minorHAnsi" w:cstheme="minorHAnsi"/>
          <w:color w:val="000000" w:themeColor="text1"/>
        </w:rPr>
        <w:t>harfogi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a’u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grymuso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i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ofyn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am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gefnogaeth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ar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faterion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sy’n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gysylltiedig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ag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ACRh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ac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i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eirioli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ar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ran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eu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hunain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ac </w:t>
      </w:r>
      <w:proofErr w:type="spellStart"/>
      <w:r w:rsidRPr="004910E7">
        <w:rPr>
          <w:rFonts w:asciiTheme="minorHAnsi" w:eastAsiaTheme="minorHAnsi" w:hAnsiTheme="minorHAnsi" w:cstheme="minorHAnsi"/>
          <w:color w:val="000000" w:themeColor="text1"/>
        </w:rPr>
        <w:t>eraill</w:t>
      </w:r>
      <w:proofErr w:type="spellEnd"/>
      <w:r w:rsidRPr="004910E7">
        <w:rPr>
          <w:rFonts w:asciiTheme="minorHAnsi" w:eastAsiaTheme="minorHAnsi" w:hAnsiTheme="minorHAnsi" w:cstheme="minorHAnsi"/>
          <w:color w:val="000000" w:themeColor="text1"/>
        </w:rPr>
        <w:t>.</w:t>
      </w:r>
    </w:p>
    <w:p w14:paraId="6FD68297" w14:textId="77777777" w:rsidR="006C5887" w:rsidRPr="004910E7" w:rsidRDefault="006C5887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</w:p>
    <w:p w14:paraId="135CDBA9" w14:textId="77777777" w:rsidR="008E4458" w:rsidRDefault="008E4458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</w:rPr>
        <w:t>Bydd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yr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ysgol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sicrhau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bod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ACRh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wedi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C47E1">
        <w:rPr>
          <w:rFonts w:asciiTheme="minorHAnsi" w:hAnsiTheme="minorHAnsi" w:cstheme="minorHAnsi"/>
          <w:color w:val="000000" w:themeColor="text1"/>
        </w:rPr>
        <w:t>osod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yng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ngwerthoedd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hawliau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fframwaith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moesol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yr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ysgol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e.e.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wrth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ddangos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parch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i’r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holl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ddysgwyr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staff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gymuned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ehangach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wrth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ddathlu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gwahaniaethau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adeiladu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perthnasoedd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iach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cynhwysol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amrywiaeth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rhywiol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>.</w:t>
      </w:r>
    </w:p>
    <w:p w14:paraId="6C639F29" w14:textId="77777777" w:rsidR="00255D8E" w:rsidRPr="004910E7" w:rsidRDefault="00255D8E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</w:p>
    <w:p w14:paraId="44DDCDA6" w14:textId="54DEBA09" w:rsidR="006C5887" w:rsidRPr="004910E7" w:rsidRDefault="006C5887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firstLine="0"/>
        <w:rPr>
          <w:rFonts w:asciiTheme="minorHAnsi" w:hAnsiTheme="minorHAnsi" w:cstheme="minorHAnsi"/>
        </w:rPr>
      </w:pPr>
      <w:proofErr w:type="spellStart"/>
      <w:r w:rsidRPr="00BC57D8">
        <w:rPr>
          <w:rFonts w:asciiTheme="minorHAnsi" w:hAnsiTheme="minorHAnsi" w:cstheme="minorHAnsi"/>
          <w:color w:val="231F20"/>
        </w:rPr>
        <w:t>Mae’r</w:t>
      </w:r>
      <w:proofErr w:type="spellEnd"/>
      <w:r w:rsidRPr="00BC57D8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BC57D8">
        <w:rPr>
          <w:rFonts w:asciiTheme="minorHAnsi" w:hAnsiTheme="minorHAnsi" w:cstheme="minorHAnsi"/>
          <w:color w:val="231F20"/>
        </w:rPr>
        <w:t>polisi</w:t>
      </w:r>
      <w:proofErr w:type="spellEnd"/>
      <w:r w:rsidRPr="00BC57D8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wedi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ei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gymeradwyo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gan</w:t>
      </w:r>
      <w:proofErr w:type="spellEnd"/>
      <w:r w:rsidRPr="00BC57D8">
        <w:rPr>
          <w:rFonts w:asciiTheme="minorHAnsi" w:hAnsiTheme="minorHAnsi" w:cstheme="minorHAnsi"/>
        </w:rPr>
        <w:t xml:space="preserve"> yr </w:t>
      </w:r>
      <w:proofErr w:type="spellStart"/>
      <w:r w:rsidRPr="00BC57D8">
        <w:rPr>
          <w:rFonts w:asciiTheme="minorHAnsi" w:hAnsiTheme="minorHAnsi" w:cstheme="minorHAnsi"/>
        </w:rPr>
        <w:t>Uwch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Dîm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Rheoli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drwy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ymgynghori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gyda’r</w:t>
      </w:r>
      <w:proofErr w:type="spellEnd"/>
      <w:r w:rsidRPr="00BC57D8">
        <w:rPr>
          <w:rFonts w:asciiTheme="minorHAnsi" w:hAnsiTheme="minorHAnsi" w:cstheme="minorHAnsi"/>
        </w:rPr>
        <w:t xml:space="preserve"> staff, </w:t>
      </w:r>
      <w:proofErr w:type="spellStart"/>
      <w:r w:rsidRPr="00BC57D8">
        <w:rPr>
          <w:rFonts w:asciiTheme="minorHAnsi" w:hAnsiTheme="minorHAnsi" w:cstheme="minorHAnsi"/>
        </w:rPr>
        <w:t>llywodraethwyr</w:t>
      </w:r>
      <w:proofErr w:type="spellEnd"/>
      <w:r w:rsidRPr="00BC57D8">
        <w:rPr>
          <w:rFonts w:asciiTheme="minorHAnsi" w:hAnsiTheme="minorHAnsi" w:cstheme="minorHAnsi"/>
        </w:rPr>
        <w:t xml:space="preserve">, </w:t>
      </w:r>
      <w:proofErr w:type="spellStart"/>
      <w:r w:rsidRPr="00BC57D8">
        <w:rPr>
          <w:rFonts w:asciiTheme="minorHAnsi" w:hAnsiTheme="minorHAnsi" w:cstheme="minorHAnsi"/>
        </w:rPr>
        <w:t>rhieni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a’r</w:t>
      </w:r>
      <w:proofErr w:type="spellEnd"/>
      <w:r w:rsidRPr="00BC57D8">
        <w:rPr>
          <w:rFonts w:asciiTheme="minorHAnsi" w:hAnsiTheme="minorHAnsi" w:cstheme="minorHAnsi"/>
        </w:rPr>
        <w:t xml:space="preserve"> </w:t>
      </w:r>
      <w:proofErr w:type="spellStart"/>
      <w:r w:rsidRPr="00BC57D8">
        <w:rPr>
          <w:rFonts w:asciiTheme="minorHAnsi" w:hAnsiTheme="minorHAnsi" w:cstheme="minorHAnsi"/>
        </w:rPr>
        <w:t>dysgwyr</w:t>
      </w:r>
      <w:proofErr w:type="spellEnd"/>
      <w:r w:rsidRPr="00BC57D8">
        <w:rPr>
          <w:rFonts w:asciiTheme="minorHAnsi" w:hAnsiTheme="minorHAnsi" w:cstheme="minorHAnsi"/>
        </w:rPr>
        <w:t>).</w:t>
      </w:r>
    </w:p>
    <w:p w14:paraId="0C27268F" w14:textId="77777777" w:rsidR="006C5887" w:rsidRPr="004910E7" w:rsidRDefault="006C5887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firstLine="0"/>
        <w:rPr>
          <w:rFonts w:asciiTheme="minorHAnsi" w:hAnsiTheme="minorHAnsi" w:cstheme="minorHAnsi"/>
          <w:color w:val="231F20"/>
        </w:rPr>
      </w:pPr>
    </w:p>
    <w:p w14:paraId="54FEF9D7" w14:textId="77777777" w:rsidR="00BB5868" w:rsidRPr="004910E7" w:rsidRDefault="006C5887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firstLine="0"/>
        <w:rPr>
          <w:rFonts w:asciiTheme="minorHAnsi" w:hAnsiTheme="minorHAnsi" w:cstheme="minorHAnsi"/>
          <w:color w:val="231F20"/>
        </w:rPr>
      </w:pPr>
      <w:proofErr w:type="spellStart"/>
      <w:r w:rsidRPr="004910E7">
        <w:rPr>
          <w:rFonts w:asciiTheme="minorHAnsi" w:hAnsiTheme="minorHAnsi" w:cstheme="minorHAnsi"/>
          <w:color w:val="231F20"/>
        </w:rPr>
        <w:t>Mae’r</w:t>
      </w:r>
      <w:proofErr w:type="spellEnd"/>
      <w:r w:rsidRPr="004910E7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231F20"/>
        </w:rPr>
        <w:t>polisi</w:t>
      </w:r>
      <w:proofErr w:type="spellEnd"/>
      <w:r w:rsidRPr="004910E7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231F20"/>
        </w:rPr>
        <w:t>wedi</w:t>
      </w:r>
      <w:proofErr w:type="spellEnd"/>
      <w:r w:rsidRPr="004910E7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231F20"/>
        </w:rPr>
        <w:t>ei</w:t>
      </w:r>
      <w:proofErr w:type="spellEnd"/>
      <w:r w:rsidRPr="004910E7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="00196DEE">
        <w:rPr>
          <w:rFonts w:asciiTheme="minorHAnsi" w:hAnsiTheme="minorHAnsi" w:cstheme="minorHAnsi"/>
          <w:color w:val="231F20"/>
        </w:rPr>
        <w:t>ddylanwadu</w:t>
      </w:r>
      <w:proofErr w:type="spellEnd"/>
      <w:r w:rsidRPr="004910E7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231F20"/>
        </w:rPr>
        <w:t>gan</w:t>
      </w:r>
      <w:proofErr w:type="spellEnd"/>
      <w:r w:rsidRPr="004910E7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="009D29E5">
        <w:rPr>
          <w:rFonts w:asciiTheme="minorHAnsi" w:hAnsiTheme="minorHAnsi" w:cstheme="minorHAnsi"/>
          <w:color w:val="231F20"/>
        </w:rPr>
        <w:t>g</w:t>
      </w:r>
      <w:r w:rsidRPr="004910E7">
        <w:rPr>
          <w:rFonts w:asciiTheme="minorHAnsi" w:hAnsiTheme="minorHAnsi" w:cstheme="minorHAnsi"/>
          <w:color w:val="231F20"/>
        </w:rPr>
        <w:t>anllawiau</w:t>
      </w:r>
      <w:proofErr w:type="spellEnd"/>
      <w:r w:rsidRPr="004910E7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231F20"/>
        </w:rPr>
        <w:t>cyfredol</w:t>
      </w:r>
      <w:proofErr w:type="spellEnd"/>
      <w:r w:rsidRPr="004910E7">
        <w:rPr>
          <w:rFonts w:asciiTheme="minorHAnsi" w:hAnsiTheme="minorHAnsi" w:cstheme="minorHAnsi"/>
          <w:color w:val="231F20"/>
        </w:rPr>
        <w:t>:</w:t>
      </w:r>
    </w:p>
    <w:p w14:paraId="54C3884B" w14:textId="77777777" w:rsidR="006C5887" w:rsidRPr="004910E7" w:rsidRDefault="006C5887" w:rsidP="004910E7">
      <w:pPr>
        <w:widowControl/>
        <w:autoSpaceDE/>
        <w:autoSpaceDN/>
        <w:spacing w:line="276" w:lineRule="auto"/>
        <w:rPr>
          <w:rFonts w:asciiTheme="minorHAnsi" w:hAnsiTheme="minorHAnsi" w:cstheme="minorHAnsi"/>
        </w:rPr>
      </w:pPr>
      <w:proofErr w:type="spellStart"/>
      <w:r w:rsidRPr="004910E7">
        <w:rPr>
          <w:rFonts w:asciiTheme="minorHAnsi" w:hAnsiTheme="minorHAnsi" w:cstheme="minorHAnsi"/>
        </w:rPr>
        <w:t>Llywodraeth</w:t>
      </w:r>
      <w:proofErr w:type="spellEnd"/>
      <w:r w:rsidRPr="004910E7">
        <w:rPr>
          <w:rFonts w:asciiTheme="minorHAnsi" w:hAnsiTheme="minorHAnsi" w:cstheme="minorHAnsi"/>
        </w:rPr>
        <w:t xml:space="preserve"> Cymru</w:t>
      </w:r>
    </w:p>
    <w:p w14:paraId="6C508141" w14:textId="77777777" w:rsidR="006C5887" w:rsidRPr="004910E7" w:rsidRDefault="006C5887" w:rsidP="004910E7">
      <w:pPr>
        <w:widowControl/>
        <w:numPr>
          <w:ilvl w:val="0"/>
          <w:numId w:val="1"/>
        </w:numPr>
        <w:autoSpaceDE/>
        <w:autoSpaceDN/>
        <w:spacing w:line="276" w:lineRule="auto"/>
        <w:ind w:hanging="294"/>
        <w:rPr>
          <w:rFonts w:asciiTheme="minorHAnsi" w:hAnsiTheme="minorHAnsi" w:cstheme="minorHAnsi"/>
        </w:rPr>
      </w:pPr>
      <w:hyperlink r:id="rId13" w:anchor="addysg-cydberthynas-a-rhywioldeb:-canllawiau-statudol" w:history="1">
        <w:proofErr w:type="spellStart"/>
        <w:r w:rsidRPr="004910E7">
          <w:rPr>
            <w:rStyle w:val="Hyperlink"/>
            <w:rFonts w:asciiTheme="minorHAnsi" w:hAnsiTheme="minorHAnsi" w:cstheme="minorHAnsi"/>
          </w:rPr>
          <w:t>Canllawiau</w:t>
        </w:r>
        <w:proofErr w:type="spellEnd"/>
        <w:r w:rsidRPr="004910E7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4910E7">
          <w:rPr>
            <w:rStyle w:val="Hyperlink"/>
            <w:rFonts w:asciiTheme="minorHAnsi" w:hAnsiTheme="minorHAnsi" w:cstheme="minorHAnsi"/>
          </w:rPr>
          <w:t>a'r</w:t>
        </w:r>
        <w:proofErr w:type="spellEnd"/>
        <w:r w:rsidRPr="004910E7">
          <w:rPr>
            <w:rStyle w:val="Hyperlink"/>
            <w:rFonts w:asciiTheme="minorHAnsi" w:hAnsiTheme="minorHAnsi" w:cstheme="minorHAnsi"/>
          </w:rPr>
          <w:t xml:space="preserve"> Cod </w:t>
        </w:r>
        <w:proofErr w:type="spellStart"/>
        <w:r w:rsidRPr="004910E7">
          <w:rPr>
            <w:rStyle w:val="Hyperlink"/>
            <w:rFonts w:asciiTheme="minorHAnsi" w:hAnsiTheme="minorHAnsi" w:cstheme="minorHAnsi"/>
          </w:rPr>
          <w:t>Addysg</w:t>
        </w:r>
        <w:proofErr w:type="spellEnd"/>
        <w:r w:rsidRPr="004910E7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4910E7">
          <w:rPr>
            <w:rStyle w:val="Hyperlink"/>
            <w:rFonts w:asciiTheme="minorHAnsi" w:hAnsiTheme="minorHAnsi" w:cstheme="minorHAnsi"/>
          </w:rPr>
          <w:t>Cydberthynas</w:t>
        </w:r>
        <w:proofErr w:type="spellEnd"/>
        <w:r w:rsidRPr="004910E7">
          <w:rPr>
            <w:rStyle w:val="Hyperlink"/>
            <w:rFonts w:asciiTheme="minorHAnsi" w:hAnsiTheme="minorHAnsi" w:cstheme="minorHAnsi"/>
          </w:rPr>
          <w:t xml:space="preserve"> a </w:t>
        </w:r>
        <w:proofErr w:type="spellStart"/>
        <w:r w:rsidRPr="004910E7">
          <w:rPr>
            <w:rStyle w:val="Hyperlink"/>
            <w:rFonts w:asciiTheme="minorHAnsi" w:hAnsiTheme="minorHAnsi" w:cstheme="minorHAnsi"/>
          </w:rPr>
          <w:t>Rhywioldeb</w:t>
        </w:r>
        <w:proofErr w:type="spellEnd"/>
      </w:hyperlink>
    </w:p>
    <w:p w14:paraId="677B9CE9" w14:textId="77777777" w:rsidR="006C5887" w:rsidRPr="004910E7" w:rsidRDefault="006C5887" w:rsidP="004910E7">
      <w:pPr>
        <w:widowControl/>
        <w:numPr>
          <w:ilvl w:val="0"/>
          <w:numId w:val="1"/>
        </w:numPr>
        <w:autoSpaceDE/>
        <w:autoSpaceDN/>
        <w:spacing w:line="276" w:lineRule="auto"/>
        <w:ind w:hanging="294"/>
        <w:rPr>
          <w:rFonts w:asciiTheme="minorHAnsi" w:hAnsiTheme="minorHAnsi" w:cstheme="minorHAnsi"/>
        </w:rPr>
      </w:pPr>
      <w:hyperlink r:id="rId14">
        <w:r w:rsidRPr="004910E7">
          <w:rPr>
            <w:rFonts w:asciiTheme="minorHAnsi" w:hAnsiTheme="minorHAnsi" w:cstheme="minorHAnsi"/>
            <w:color w:val="1155CC"/>
            <w:u w:val="single"/>
          </w:rPr>
          <w:t>Curriculum for Wales Guidance</w:t>
        </w:r>
      </w:hyperlink>
    </w:p>
    <w:p w14:paraId="0C3F920E" w14:textId="77777777" w:rsidR="006C5887" w:rsidRPr="004910E7" w:rsidRDefault="006C5887" w:rsidP="004910E7">
      <w:pPr>
        <w:widowControl/>
        <w:numPr>
          <w:ilvl w:val="0"/>
          <w:numId w:val="1"/>
        </w:numPr>
        <w:autoSpaceDE/>
        <w:autoSpaceDN/>
        <w:spacing w:line="276" w:lineRule="auto"/>
        <w:ind w:hanging="294"/>
        <w:rPr>
          <w:rFonts w:asciiTheme="minorHAnsi" w:hAnsiTheme="minorHAnsi" w:cstheme="minorHAnsi"/>
        </w:rPr>
      </w:pPr>
      <w:hyperlink r:id="rId15" w:history="1">
        <w:proofErr w:type="spellStart"/>
        <w:r w:rsidRPr="004910E7">
          <w:rPr>
            <w:rStyle w:val="Hyperlink"/>
            <w:rFonts w:asciiTheme="minorHAnsi" w:hAnsiTheme="minorHAnsi" w:cstheme="minorHAnsi"/>
          </w:rPr>
          <w:t>Cadw</w:t>
        </w:r>
        <w:proofErr w:type="spellEnd"/>
        <w:r w:rsidRPr="004910E7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4910E7">
          <w:rPr>
            <w:rStyle w:val="Hyperlink"/>
            <w:rFonts w:asciiTheme="minorHAnsi" w:hAnsiTheme="minorHAnsi" w:cstheme="minorHAnsi"/>
          </w:rPr>
          <w:t>Dysgwyr</w:t>
        </w:r>
        <w:proofErr w:type="spellEnd"/>
        <w:r w:rsidRPr="004910E7">
          <w:rPr>
            <w:rStyle w:val="Hyperlink"/>
            <w:rFonts w:asciiTheme="minorHAnsi" w:hAnsiTheme="minorHAnsi" w:cstheme="minorHAnsi"/>
          </w:rPr>
          <w:t xml:space="preserve"> y </w:t>
        </w:r>
        <w:proofErr w:type="spellStart"/>
        <w:r w:rsidRPr="004910E7">
          <w:rPr>
            <w:rStyle w:val="Hyperlink"/>
            <w:rFonts w:asciiTheme="minorHAnsi" w:hAnsiTheme="minorHAnsi" w:cstheme="minorHAnsi"/>
          </w:rPr>
          <w:t>Ddiogel</w:t>
        </w:r>
        <w:proofErr w:type="spellEnd"/>
      </w:hyperlink>
    </w:p>
    <w:p w14:paraId="7DD2DCC7" w14:textId="77777777" w:rsidR="006C5887" w:rsidRPr="004910E7" w:rsidRDefault="002A7E40" w:rsidP="004910E7">
      <w:pPr>
        <w:widowControl/>
        <w:autoSpaceDE/>
        <w:autoSpaceDN/>
        <w:spacing w:line="276" w:lineRule="auto"/>
        <w:rPr>
          <w:rFonts w:asciiTheme="minorHAnsi" w:hAnsiTheme="minorHAnsi" w:cstheme="minorHAnsi"/>
          <w:color w:val="FF0000"/>
        </w:rPr>
      </w:pPr>
      <w:proofErr w:type="spellStart"/>
      <w:r>
        <w:rPr>
          <w:rFonts w:eastAsiaTheme="minorHAnsi"/>
          <w:lang w:eastAsia="en-US" w:bidi="ar-SA"/>
        </w:rPr>
        <w:t>Llywodraeth</w:t>
      </w:r>
      <w:proofErr w:type="spellEnd"/>
      <w:r>
        <w:rPr>
          <w:rFonts w:eastAsiaTheme="minorHAnsi"/>
          <w:lang w:eastAsia="en-US" w:bidi="ar-SA"/>
        </w:rPr>
        <w:t xml:space="preserve"> y DU</w:t>
      </w:r>
    </w:p>
    <w:p w14:paraId="1D6CB941" w14:textId="77777777" w:rsidR="006C5887" w:rsidRPr="004910E7" w:rsidRDefault="006C5887" w:rsidP="004910E7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ind w:left="709" w:hanging="283"/>
        <w:rPr>
          <w:rFonts w:asciiTheme="minorHAnsi" w:hAnsiTheme="minorHAnsi" w:cstheme="minorHAnsi"/>
        </w:rPr>
      </w:pPr>
      <w:hyperlink r:id="rId16" w:history="1">
        <w:proofErr w:type="spellStart"/>
        <w:r w:rsidRPr="004910E7">
          <w:rPr>
            <w:rStyle w:val="Hyperlink"/>
            <w:rFonts w:asciiTheme="minorHAnsi" w:hAnsiTheme="minorHAnsi" w:cstheme="minorHAnsi"/>
          </w:rPr>
          <w:t>Deddf</w:t>
        </w:r>
        <w:proofErr w:type="spellEnd"/>
        <w:r w:rsidRPr="004910E7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4910E7">
          <w:rPr>
            <w:rStyle w:val="Hyperlink"/>
            <w:rFonts w:asciiTheme="minorHAnsi" w:hAnsiTheme="minorHAnsi" w:cstheme="minorHAnsi"/>
          </w:rPr>
          <w:t>Cydraddoldeb</w:t>
        </w:r>
        <w:proofErr w:type="spellEnd"/>
        <w:r w:rsidRPr="004910E7">
          <w:rPr>
            <w:rStyle w:val="Hyperlink"/>
            <w:rFonts w:asciiTheme="minorHAnsi" w:hAnsiTheme="minorHAnsi" w:cstheme="minorHAnsi"/>
          </w:rPr>
          <w:t xml:space="preserve"> 2010</w:t>
        </w:r>
      </w:hyperlink>
    </w:p>
    <w:p w14:paraId="6F0BA8EF" w14:textId="77777777" w:rsidR="00BB5868" w:rsidRPr="004910E7" w:rsidRDefault="00BB5868" w:rsidP="004910E7">
      <w:pPr>
        <w:widowControl/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D5CCD1D" w14:textId="64E20820" w:rsidR="004B21BA" w:rsidRPr="004910E7" w:rsidRDefault="00EF54B2" w:rsidP="004910E7">
      <w:pPr>
        <w:pStyle w:val="Heading1"/>
        <w:spacing w:before="0" w:line="276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</w:pPr>
      <w:proofErr w:type="spellStart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Mae’r</w:t>
      </w:r>
      <w:proofErr w:type="spellEnd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polisi</w:t>
      </w:r>
      <w:proofErr w:type="spellEnd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hwn</w:t>
      </w:r>
      <w:proofErr w:type="spellEnd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wedi</w:t>
      </w:r>
      <w:proofErr w:type="spellEnd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ei</w:t>
      </w:r>
      <w:proofErr w:type="spellEnd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greu</w:t>
      </w:r>
      <w:proofErr w:type="spellEnd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="009D29E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wrth</w:t>
      </w:r>
      <w:proofErr w:type="spellEnd"/>
      <w:r w:rsidR="009D29E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="009D29E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ystyried</w:t>
      </w:r>
      <w:proofErr w:type="spellEnd"/>
      <w:r w:rsidR="009D29E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="009D29E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polisïau</w:t>
      </w:r>
      <w:proofErr w:type="spellEnd"/>
      <w:r w:rsidR="009D29E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="009D29E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eraill</w:t>
      </w:r>
      <w:proofErr w:type="spellEnd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gan</w:t>
      </w:r>
      <w:proofErr w:type="spellEnd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gynnwys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:</w:t>
      </w:r>
      <w:r w:rsid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Cyfrinachedd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,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Diogelu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,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Amddiffyn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Plant a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Deddf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Trais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yn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erbyn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Menywod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, Cam-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drin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Domestig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a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Thrais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proofErr w:type="spellStart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Rhywiol</w:t>
      </w:r>
      <w:proofErr w:type="spellEnd"/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(Cymru) 2015</w:t>
      </w:r>
      <w:r w:rsid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.</w:t>
      </w:r>
    </w:p>
    <w:p w14:paraId="5C35A7C7" w14:textId="77777777" w:rsidR="004B21BA" w:rsidRPr="004910E7" w:rsidRDefault="004B21BA" w:rsidP="004910E7">
      <w:pPr>
        <w:pStyle w:val="Heading1"/>
        <w:spacing w:before="0"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17259C2" w14:textId="77777777" w:rsidR="00FB1161" w:rsidRPr="004910E7" w:rsidRDefault="00FB1161" w:rsidP="004910E7">
      <w:pPr>
        <w:spacing w:line="276" w:lineRule="auto"/>
        <w:rPr>
          <w:rFonts w:asciiTheme="minorHAnsi" w:eastAsiaTheme="majorEastAsia" w:hAnsiTheme="minorHAnsi" w:cstheme="majorBidi"/>
          <w:b/>
          <w:color w:val="000000" w:themeColor="text1"/>
          <w:lang w:eastAsia="en-US" w:bidi="ar-SA"/>
        </w:rPr>
      </w:pPr>
      <w:proofErr w:type="spellStart"/>
      <w:r w:rsidRPr="004910E7">
        <w:rPr>
          <w:rFonts w:asciiTheme="minorHAnsi" w:eastAsiaTheme="majorEastAsia" w:hAnsiTheme="minorHAnsi" w:cstheme="majorBidi"/>
          <w:b/>
          <w:color w:val="000000" w:themeColor="text1"/>
          <w:lang w:eastAsia="en-US" w:bidi="ar-SA"/>
        </w:rPr>
        <w:t>Hawl</w:t>
      </w:r>
      <w:proofErr w:type="spellEnd"/>
      <w:r w:rsidRPr="004910E7">
        <w:rPr>
          <w:rFonts w:asciiTheme="minorHAnsi" w:eastAsiaTheme="majorEastAsia" w:hAnsiTheme="minorHAnsi" w:cstheme="majorBidi"/>
          <w:b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b/>
          <w:color w:val="000000" w:themeColor="text1"/>
          <w:lang w:eastAsia="en-US" w:bidi="ar-SA"/>
        </w:rPr>
        <w:t>i</w:t>
      </w:r>
      <w:proofErr w:type="spellEnd"/>
      <w:r w:rsidRPr="004910E7">
        <w:rPr>
          <w:rFonts w:asciiTheme="minorHAnsi" w:eastAsiaTheme="majorEastAsia" w:hAnsiTheme="minorHAnsi" w:cstheme="majorBidi"/>
          <w:b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b/>
          <w:color w:val="000000" w:themeColor="text1"/>
          <w:lang w:eastAsia="en-US" w:bidi="ar-SA"/>
        </w:rPr>
        <w:t>eithrio</w:t>
      </w:r>
      <w:proofErr w:type="spellEnd"/>
      <w:r w:rsidRPr="004910E7">
        <w:rPr>
          <w:rFonts w:asciiTheme="minorHAnsi" w:eastAsiaTheme="majorEastAsia" w:hAnsiTheme="minorHAnsi" w:cstheme="majorBidi"/>
          <w:b/>
          <w:color w:val="000000" w:themeColor="text1"/>
          <w:lang w:eastAsia="en-US" w:bidi="ar-SA"/>
        </w:rPr>
        <w:t xml:space="preserve">  </w:t>
      </w:r>
    </w:p>
    <w:p w14:paraId="6AEA207F" w14:textId="77777777" w:rsidR="006C5887" w:rsidRPr="004910E7" w:rsidRDefault="00FB1161" w:rsidP="00255D8E">
      <w:pPr>
        <w:spacing w:line="276" w:lineRule="auto"/>
        <w:rPr>
          <w:rFonts w:asciiTheme="minorHAnsi" w:hAnsiTheme="minorHAnsi"/>
        </w:rPr>
      </w:pPr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Mae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ACRh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yn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ofyniad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mandadol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o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fewn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y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Cwricwlwm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i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Gymru</w:t>
      </w:r>
      <w:proofErr w:type="spellEnd"/>
      <w:r w:rsidR="00BC47E1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2022</w:t>
      </w:r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i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bob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dysgwr</w:t>
      </w:r>
      <w:proofErr w:type="spellEnd"/>
      <w:r w:rsidR="00BC47E1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o </w:t>
      </w:r>
      <w:proofErr w:type="spellStart"/>
      <w:r w:rsidR="00BC47E1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oedran</w:t>
      </w:r>
      <w:proofErr w:type="spellEnd"/>
      <w:r w:rsidR="00BC47E1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3 </w:t>
      </w:r>
      <w:proofErr w:type="spellStart"/>
      <w:r w:rsidR="00BC47E1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i</w:t>
      </w:r>
      <w:proofErr w:type="spellEnd"/>
      <w:r w:rsidR="00BC47E1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16</w:t>
      </w:r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.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Mae’r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Cod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yn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nodi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nad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oes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hawl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i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ddysgw</w:t>
      </w:r>
      <w:r w:rsidR="00196DEE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y</w:t>
      </w:r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r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gael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eu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heithrio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o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unrhyw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ran o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ACRh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. </w:t>
      </w:r>
    </w:p>
    <w:p w14:paraId="32ED8ABE" w14:textId="77777777" w:rsidR="006C5887" w:rsidRPr="004910E7" w:rsidRDefault="006C5887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79BD8818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6135F888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1C5BFBC8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4067FB9C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73A1CF35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3B50916E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5DF0765C" w14:textId="21971014" w:rsidR="00855C67" w:rsidRPr="004910E7" w:rsidRDefault="00855C67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b/>
          <w:bCs/>
          <w:color w:val="000000" w:themeColor="text1"/>
        </w:rPr>
        <w:t>Dylunio</w:t>
      </w:r>
      <w:proofErr w:type="spellEnd"/>
      <w:r w:rsidRPr="004910E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bCs/>
          <w:color w:val="000000" w:themeColor="text1"/>
        </w:rPr>
        <w:t>cwricwlwm</w:t>
      </w:r>
      <w:proofErr w:type="spellEnd"/>
      <w:r w:rsidRPr="004910E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6CF9915E" w14:textId="77777777" w:rsidR="00855C67" w:rsidRPr="004910E7" w:rsidRDefault="00855C67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Cs/>
          <w:color w:val="000000" w:themeColor="text1"/>
        </w:rPr>
      </w:pPr>
      <w:r w:rsidRPr="004910E7">
        <w:rPr>
          <w:rFonts w:asciiTheme="minorHAnsi" w:hAnsiTheme="minorHAnsi" w:cstheme="minorHAnsi"/>
          <w:bCs/>
          <w:color w:val="000000" w:themeColor="text1"/>
        </w:rPr>
        <w:lastRenderedPageBreak/>
        <w:t xml:space="preserve">Mae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ein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cwricwlwm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ACRh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cael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ei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gyflwyno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drwy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themâu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traws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cwricwlaidd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ac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wedi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ei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gysylltu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o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fewn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y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chwe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Maes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Dysgu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Phrofiad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fel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briodol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. Mae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hyn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caniatáu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bod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dysgwyr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gwneud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cysylltiad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gyda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beth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ddysgir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ACRh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a’r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cwricwlwm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ehangach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deall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persbectif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dylanwadau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hanesyddol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diwylliannol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daearyddol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corfforol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gwleidyddol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cymdeithasol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bCs/>
          <w:color w:val="000000" w:themeColor="text1"/>
        </w:rPr>
        <w:t>thechnolegol</w:t>
      </w:r>
      <w:proofErr w:type="spellEnd"/>
      <w:r w:rsidRPr="004910E7">
        <w:rPr>
          <w:rFonts w:asciiTheme="minorHAnsi" w:hAnsiTheme="minorHAnsi" w:cstheme="minorHAnsi"/>
          <w:bCs/>
          <w:color w:val="000000" w:themeColor="text1"/>
        </w:rPr>
        <w:t>.</w:t>
      </w:r>
    </w:p>
    <w:p w14:paraId="3D4ABD35" w14:textId="77777777" w:rsidR="006C5887" w:rsidRPr="004910E7" w:rsidRDefault="006C5887" w:rsidP="004910E7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1F1F1F"/>
          <w:sz w:val="22"/>
          <w:szCs w:val="22"/>
        </w:rPr>
      </w:pPr>
    </w:p>
    <w:p w14:paraId="7749700B" w14:textId="77777777" w:rsidR="0064190A" w:rsidRPr="004910E7" w:rsidRDefault="0064190A" w:rsidP="004910E7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1F1F1F"/>
          <w:sz w:val="22"/>
          <w:szCs w:val="22"/>
        </w:rPr>
      </w:pPr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Mae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cynnwys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mandadol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 y Cod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ACRh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wedi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ei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osod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 o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fewn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 tri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llinyn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dysgu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 xml:space="preserve"> bras </w:t>
      </w:r>
      <w:proofErr w:type="spellStart"/>
      <w:r w:rsidRPr="004910E7">
        <w:rPr>
          <w:rFonts w:asciiTheme="minorHAnsi" w:hAnsiTheme="minorHAnsi" w:cstheme="minorHAnsi"/>
          <w:color w:val="1F1F1F"/>
          <w:sz w:val="22"/>
          <w:szCs w:val="22"/>
        </w:rPr>
        <w:t>cysylltiol</w:t>
      </w:r>
      <w:proofErr w:type="spellEnd"/>
      <w:r w:rsidRPr="004910E7">
        <w:rPr>
          <w:rFonts w:asciiTheme="minorHAnsi" w:hAnsiTheme="minorHAnsi" w:cstheme="minorHAnsi"/>
          <w:color w:val="1F1F1F"/>
          <w:sz w:val="22"/>
          <w:szCs w:val="22"/>
        </w:rPr>
        <w:t>:</w:t>
      </w:r>
    </w:p>
    <w:p w14:paraId="575C5560" w14:textId="77777777" w:rsidR="004F2F88" w:rsidRPr="004910E7" w:rsidRDefault="004F2F88" w:rsidP="004910E7">
      <w:pPr>
        <w:pStyle w:val="Heading4"/>
        <w:spacing w:before="0" w:line="276" w:lineRule="auto"/>
        <w:textAlignment w:val="baseline"/>
        <w:rPr>
          <w:rFonts w:asciiTheme="minorHAnsi" w:hAnsiTheme="minorHAnsi" w:cs="Arial"/>
          <w:i w:val="0"/>
          <w:color w:val="1F1F1F"/>
        </w:rPr>
      </w:pPr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1. </w:t>
      </w:r>
      <w:proofErr w:type="spellStart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Cydberthnasau</w:t>
      </w:r>
      <w:proofErr w:type="spellEnd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 a </w:t>
      </w:r>
      <w:proofErr w:type="spellStart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hunaniaeth</w:t>
      </w:r>
      <w:proofErr w:type="spellEnd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 -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Mae'r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llinyn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hwn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yn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canolbwyntio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ar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>:</w:t>
      </w:r>
    </w:p>
    <w:p w14:paraId="0C4415A0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 xml:space="preserve">yr </w:t>
      </w:r>
      <w:proofErr w:type="spellStart"/>
      <w:r w:rsidRPr="004910E7">
        <w:rPr>
          <w:rFonts w:asciiTheme="minorHAnsi" w:hAnsiTheme="minorHAnsi" w:cs="Arial"/>
          <w:color w:val="1F1F1F"/>
        </w:rPr>
        <w:t>amrywiaeth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o </w:t>
      </w:r>
      <w:proofErr w:type="spellStart"/>
      <w:r w:rsidRPr="004910E7">
        <w:rPr>
          <w:rFonts w:asciiTheme="minorHAnsi" w:hAnsiTheme="minorHAnsi" w:cs="Arial"/>
          <w:color w:val="1F1F1F"/>
        </w:rPr>
        <w:t>gydberthnasau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y </w:t>
      </w:r>
      <w:proofErr w:type="spellStart"/>
      <w:r w:rsidRPr="004910E7">
        <w:rPr>
          <w:rFonts w:asciiTheme="minorHAnsi" w:hAnsiTheme="minorHAnsi" w:cs="Arial"/>
          <w:color w:val="1F1F1F"/>
        </w:rPr>
        <w:t>mae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pobl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yn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eu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datblygu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drwy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gydol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eu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bywydau</w:t>
      </w:r>
      <w:proofErr w:type="spellEnd"/>
    </w:p>
    <w:p w14:paraId="2AFE551F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proofErr w:type="spellStart"/>
      <w:r w:rsidRPr="004910E7">
        <w:rPr>
          <w:rFonts w:asciiTheme="minorHAnsi" w:hAnsiTheme="minorHAnsi" w:cs="Arial"/>
          <w:color w:val="1F1F1F"/>
        </w:rPr>
        <w:t>sut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y gall </w:t>
      </w:r>
      <w:proofErr w:type="spellStart"/>
      <w:r w:rsidRPr="004910E7">
        <w:rPr>
          <w:rFonts w:asciiTheme="minorHAnsi" w:hAnsiTheme="minorHAnsi" w:cs="Arial"/>
          <w:color w:val="1F1F1F"/>
        </w:rPr>
        <w:t>ein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cydberthnasau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a'n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rhywioldeb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lywio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ein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hunaniaeth</w:t>
      </w:r>
      <w:proofErr w:type="spellEnd"/>
    </w:p>
    <w:p w14:paraId="7A14505D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proofErr w:type="spellStart"/>
      <w:r w:rsidRPr="004910E7">
        <w:rPr>
          <w:rFonts w:asciiTheme="minorHAnsi" w:hAnsiTheme="minorHAnsi" w:cs="Arial"/>
          <w:color w:val="1F1F1F"/>
        </w:rPr>
        <w:t>pwysigrwydd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hawliau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dynol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wrth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sicrhau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cydberthnasau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iach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, </w:t>
      </w:r>
      <w:proofErr w:type="spellStart"/>
      <w:r w:rsidRPr="004910E7">
        <w:rPr>
          <w:rFonts w:asciiTheme="minorHAnsi" w:hAnsiTheme="minorHAnsi" w:cs="Arial"/>
          <w:color w:val="1F1F1F"/>
        </w:rPr>
        <w:t>diogel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1F1F1F"/>
        </w:rPr>
        <w:t>boddhaus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mewn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cymdeithas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gynhwysol</w:t>
      </w:r>
      <w:proofErr w:type="spellEnd"/>
      <w:r w:rsidR="00497EC7" w:rsidRPr="004910E7">
        <w:rPr>
          <w:rFonts w:asciiTheme="minorHAnsi" w:hAnsiTheme="minorHAnsi" w:cs="Arial"/>
          <w:color w:val="1F1F1F"/>
        </w:rPr>
        <w:t>.</w:t>
      </w:r>
    </w:p>
    <w:p w14:paraId="785BF246" w14:textId="77777777" w:rsidR="004F2F88" w:rsidRPr="004910E7" w:rsidRDefault="004F2F88" w:rsidP="004910E7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1F1F1F"/>
          <w:sz w:val="22"/>
          <w:szCs w:val="22"/>
        </w:rPr>
      </w:pPr>
    </w:p>
    <w:p w14:paraId="7A6A563F" w14:textId="77777777" w:rsidR="004F2F88" w:rsidRPr="004910E7" w:rsidRDefault="004F2F88" w:rsidP="004910E7">
      <w:pPr>
        <w:pStyle w:val="Heading4"/>
        <w:spacing w:before="0" w:line="276" w:lineRule="auto"/>
        <w:textAlignment w:val="baseline"/>
        <w:rPr>
          <w:rFonts w:asciiTheme="minorHAnsi" w:hAnsiTheme="minorHAnsi" w:cs="Arial"/>
          <w:i w:val="0"/>
          <w:color w:val="1F1F1F"/>
        </w:rPr>
      </w:pPr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2. Iechyd </w:t>
      </w:r>
      <w:proofErr w:type="spellStart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rhywiol</w:t>
      </w:r>
      <w:proofErr w:type="spellEnd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 a </w:t>
      </w:r>
      <w:proofErr w:type="spellStart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lles</w:t>
      </w:r>
      <w:proofErr w:type="spellEnd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 - </w:t>
      </w:r>
      <w:proofErr w:type="spellStart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m</w:t>
      </w:r>
      <w:r w:rsidRPr="004910E7">
        <w:rPr>
          <w:rFonts w:asciiTheme="minorHAnsi" w:hAnsiTheme="minorHAnsi" w:cs="Arial"/>
          <w:i w:val="0"/>
          <w:color w:val="1F1F1F"/>
        </w:rPr>
        <w:t>ae'r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llinyn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hwn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yn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canolbwyntio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ar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>:</w:t>
      </w:r>
    </w:p>
    <w:p w14:paraId="5C7BA19A" w14:textId="77777777" w:rsidR="004F2F88" w:rsidRPr="00DE4DB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proofErr w:type="spellStart"/>
      <w:r w:rsidRPr="00DE4DB7">
        <w:rPr>
          <w:rFonts w:asciiTheme="minorHAnsi" w:hAnsiTheme="minorHAnsi" w:cs="Arial"/>
          <w:color w:val="1F1F1F"/>
        </w:rPr>
        <w:t>dysgu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am y </w:t>
      </w:r>
      <w:proofErr w:type="spellStart"/>
      <w:r w:rsidRPr="00DE4DB7">
        <w:rPr>
          <w:rFonts w:asciiTheme="minorHAnsi" w:hAnsiTheme="minorHAnsi" w:cs="Arial"/>
          <w:color w:val="1F1F1F"/>
        </w:rPr>
        <w:t>ffordd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y </w:t>
      </w:r>
      <w:proofErr w:type="spellStart"/>
      <w:r w:rsidRPr="00DE4DB7">
        <w:rPr>
          <w:rFonts w:asciiTheme="minorHAnsi" w:hAnsiTheme="minorHAnsi" w:cs="Arial"/>
          <w:color w:val="1F1F1F"/>
        </w:rPr>
        <w:t>mae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</w:t>
      </w:r>
      <w:proofErr w:type="spellStart"/>
      <w:r w:rsidRPr="00DE4DB7">
        <w:rPr>
          <w:rFonts w:asciiTheme="minorHAnsi" w:hAnsiTheme="minorHAnsi" w:cs="Arial"/>
          <w:color w:val="1F1F1F"/>
        </w:rPr>
        <w:t>pethau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</w:t>
      </w:r>
      <w:proofErr w:type="spellStart"/>
      <w:r w:rsidRPr="00DE4DB7">
        <w:rPr>
          <w:rFonts w:asciiTheme="minorHAnsi" w:hAnsiTheme="minorHAnsi" w:cs="Arial"/>
          <w:color w:val="1F1F1F"/>
        </w:rPr>
        <w:t>byw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</w:t>
      </w:r>
      <w:proofErr w:type="spellStart"/>
      <w:r w:rsidRPr="00DE4DB7">
        <w:rPr>
          <w:rFonts w:asciiTheme="minorHAnsi" w:hAnsiTheme="minorHAnsi" w:cs="Arial"/>
          <w:color w:val="1F1F1F"/>
        </w:rPr>
        <w:t>yn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</w:t>
      </w:r>
      <w:proofErr w:type="spellStart"/>
      <w:r w:rsidRPr="00DE4DB7">
        <w:rPr>
          <w:rFonts w:asciiTheme="minorHAnsi" w:hAnsiTheme="minorHAnsi" w:cs="Arial"/>
          <w:color w:val="1F1F1F"/>
        </w:rPr>
        <w:t>tyfu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, </w:t>
      </w:r>
      <w:proofErr w:type="spellStart"/>
      <w:r w:rsidRPr="00DE4DB7">
        <w:rPr>
          <w:rFonts w:asciiTheme="minorHAnsi" w:hAnsiTheme="minorHAnsi" w:cs="Arial"/>
          <w:color w:val="1F1F1F"/>
        </w:rPr>
        <w:t>yn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</w:t>
      </w:r>
      <w:proofErr w:type="spellStart"/>
      <w:r w:rsidRPr="00DE4DB7">
        <w:rPr>
          <w:rFonts w:asciiTheme="minorHAnsi" w:hAnsiTheme="minorHAnsi" w:cs="Arial"/>
          <w:color w:val="1F1F1F"/>
        </w:rPr>
        <w:t>atgenhedlu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ac </w:t>
      </w:r>
      <w:proofErr w:type="spellStart"/>
      <w:r w:rsidRPr="00DE4DB7">
        <w:rPr>
          <w:rFonts w:asciiTheme="minorHAnsi" w:hAnsiTheme="minorHAnsi" w:cs="Arial"/>
          <w:color w:val="1F1F1F"/>
        </w:rPr>
        <w:t>yn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</w:t>
      </w:r>
      <w:proofErr w:type="spellStart"/>
      <w:r w:rsidRPr="00DE4DB7">
        <w:rPr>
          <w:rFonts w:asciiTheme="minorHAnsi" w:hAnsiTheme="minorHAnsi" w:cs="Arial"/>
          <w:color w:val="1F1F1F"/>
        </w:rPr>
        <w:t>mynd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</w:t>
      </w:r>
      <w:proofErr w:type="spellStart"/>
      <w:r w:rsidRPr="00DE4DB7">
        <w:rPr>
          <w:rFonts w:asciiTheme="minorHAnsi" w:hAnsiTheme="minorHAnsi" w:cs="Arial"/>
          <w:color w:val="1F1F1F"/>
        </w:rPr>
        <w:t>drwy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</w:t>
      </w:r>
      <w:proofErr w:type="spellStart"/>
      <w:r w:rsidRPr="00DE4DB7">
        <w:rPr>
          <w:rFonts w:asciiTheme="minorHAnsi" w:hAnsiTheme="minorHAnsi" w:cs="Arial"/>
          <w:color w:val="1F1F1F"/>
        </w:rPr>
        <w:t>gylchred</w:t>
      </w:r>
      <w:proofErr w:type="spellEnd"/>
      <w:r w:rsidRPr="00DE4DB7">
        <w:rPr>
          <w:rFonts w:asciiTheme="minorHAnsi" w:hAnsiTheme="minorHAnsi" w:cs="Arial"/>
          <w:color w:val="1F1F1F"/>
        </w:rPr>
        <w:t xml:space="preserve"> </w:t>
      </w:r>
      <w:proofErr w:type="spellStart"/>
      <w:r w:rsidRPr="00DE4DB7">
        <w:rPr>
          <w:rFonts w:asciiTheme="minorHAnsi" w:hAnsiTheme="minorHAnsi" w:cs="Arial"/>
          <w:color w:val="1F1F1F"/>
        </w:rPr>
        <w:t>bywyd</w:t>
      </w:r>
      <w:proofErr w:type="spellEnd"/>
    </w:p>
    <w:p w14:paraId="0DF36E62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proofErr w:type="spellStart"/>
      <w:r w:rsidRPr="004910E7">
        <w:rPr>
          <w:rFonts w:asciiTheme="minorHAnsi" w:hAnsiTheme="minorHAnsi" w:cs="Arial"/>
          <w:color w:val="1F1F1F"/>
        </w:rPr>
        <w:t>datblygu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dealltwriaeth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o'r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corff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dynol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, </w:t>
      </w:r>
      <w:proofErr w:type="spellStart"/>
      <w:r w:rsidRPr="004910E7">
        <w:rPr>
          <w:rFonts w:asciiTheme="minorHAnsi" w:hAnsiTheme="minorHAnsi" w:cs="Arial"/>
          <w:color w:val="1F1F1F"/>
        </w:rPr>
        <w:t>gan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gynnwys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teimladau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pobl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am </w:t>
      </w:r>
      <w:proofErr w:type="spellStart"/>
      <w:r w:rsidRPr="004910E7">
        <w:rPr>
          <w:rFonts w:asciiTheme="minorHAnsi" w:hAnsiTheme="minorHAnsi" w:cs="Arial"/>
          <w:color w:val="1F1F1F"/>
        </w:rPr>
        <w:t>eu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cyrff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a'r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ffordd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y gall y </w:t>
      </w:r>
      <w:proofErr w:type="spellStart"/>
      <w:r w:rsidRPr="004910E7">
        <w:rPr>
          <w:rFonts w:asciiTheme="minorHAnsi" w:hAnsiTheme="minorHAnsi" w:cs="Arial"/>
          <w:color w:val="1F1F1F"/>
        </w:rPr>
        <w:t>teimladau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hyn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gael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eu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cynrychioli</w:t>
      </w:r>
      <w:proofErr w:type="spellEnd"/>
    </w:p>
    <w:p w14:paraId="4EDE6C7C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 xml:space="preserve">y </w:t>
      </w:r>
      <w:proofErr w:type="spellStart"/>
      <w:r w:rsidRPr="004910E7">
        <w:rPr>
          <w:rFonts w:asciiTheme="minorHAnsi" w:hAnsiTheme="minorHAnsi" w:cs="Arial"/>
          <w:color w:val="1F1F1F"/>
        </w:rPr>
        <w:t>materion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iechyd </w:t>
      </w:r>
      <w:proofErr w:type="spellStart"/>
      <w:r w:rsidRPr="004910E7">
        <w:rPr>
          <w:rFonts w:asciiTheme="minorHAnsi" w:hAnsiTheme="minorHAnsi" w:cs="Arial"/>
          <w:color w:val="1F1F1F"/>
        </w:rPr>
        <w:t>sy'n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gysylltiedig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â </w:t>
      </w:r>
      <w:proofErr w:type="spellStart"/>
      <w:r w:rsidRPr="004910E7">
        <w:rPr>
          <w:rFonts w:asciiTheme="minorHAnsi" w:hAnsiTheme="minorHAnsi" w:cs="Arial"/>
          <w:color w:val="1F1F1F"/>
        </w:rPr>
        <w:t>chydberthnasau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1F1F1F"/>
        </w:rPr>
        <w:t>rhywioldeb</w:t>
      </w:r>
      <w:proofErr w:type="spellEnd"/>
    </w:p>
    <w:p w14:paraId="45F4A471" w14:textId="77777777" w:rsidR="004F2F88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proofErr w:type="spellStart"/>
      <w:r w:rsidRPr="004910E7">
        <w:rPr>
          <w:rFonts w:asciiTheme="minorHAnsi" w:hAnsiTheme="minorHAnsi" w:cs="Arial"/>
          <w:color w:val="1F1F1F"/>
        </w:rPr>
        <w:t>dealltwriaeth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o'r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ffordd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y </w:t>
      </w:r>
      <w:proofErr w:type="spellStart"/>
      <w:r w:rsidRPr="004910E7">
        <w:rPr>
          <w:rFonts w:asciiTheme="minorHAnsi" w:hAnsiTheme="minorHAnsi" w:cs="Arial"/>
          <w:color w:val="1F1F1F"/>
        </w:rPr>
        <w:t>mae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rhywioldeb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ac iechyd </w:t>
      </w:r>
      <w:proofErr w:type="spellStart"/>
      <w:r w:rsidRPr="004910E7">
        <w:rPr>
          <w:rFonts w:asciiTheme="minorHAnsi" w:hAnsiTheme="minorHAnsi" w:cs="Arial"/>
          <w:color w:val="1F1F1F"/>
        </w:rPr>
        <w:t>rhywiol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yn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effeithio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ar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ein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lles</w:t>
      </w:r>
      <w:proofErr w:type="spellEnd"/>
      <w:r w:rsidRPr="004910E7">
        <w:rPr>
          <w:rFonts w:asciiTheme="minorHAnsi" w:hAnsiTheme="minorHAnsi" w:cs="Arial"/>
          <w:color w:val="1F1F1F"/>
        </w:rPr>
        <w:t>.</w:t>
      </w:r>
    </w:p>
    <w:p w14:paraId="55556342" w14:textId="77777777" w:rsidR="00255D8E" w:rsidRPr="004910E7" w:rsidRDefault="00255D8E" w:rsidP="00255D8E">
      <w:pPr>
        <w:widowControl/>
        <w:autoSpaceDE/>
        <w:autoSpaceDN/>
        <w:spacing w:line="276" w:lineRule="auto"/>
        <w:ind w:left="720"/>
        <w:textAlignment w:val="baseline"/>
        <w:rPr>
          <w:rFonts w:asciiTheme="minorHAnsi" w:hAnsiTheme="minorHAnsi" w:cs="Arial"/>
          <w:color w:val="1F1F1F"/>
        </w:rPr>
      </w:pPr>
    </w:p>
    <w:p w14:paraId="47CDBD82" w14:textId="77777777" w:rsidR="004F2F88" w:rsidRPr="004910E7" w:rsidRDefault="004F2F88" w:rsidP="004910E7">
      <w:pPr>
        <w:pStyle w:val="Heading4"/>
        <w:spacing w:before="0" w:line="276" w:lineRule="auto"/>
        <w:textAlignment w:val="baseline"/>
        <w:rPr>
          <w:rFonts w:asciiTheme="minorHAnsi" w:hAnsiTheme="minorHAnsi" w:cs="Arial"/>
          <w:i w:val="0"/>
          <w:color w:val="1F1F1F"/>
        </w:rPr>
      </w:pPr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3. </w:t>
      </w:r>
      <w:proofErr w:type="spellStart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Grymuso</w:t>
      </w:r>
      <w:proofErr w:type="spellEnd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, </w:t>
      </w:r>
      <w:proofErr w:type="spellStart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diogelwch</w:t>
      </w:r>
      <w:proofErr w:type="spellEnd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 a </w:t>
      </w:r>
      <w:proofErr w:type="spellStart"/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pharch</w:t>
      </w:r>
      <w:proofErr w:type="spellEnd"/>
      <w:r w:rsidRPr="004910E7">
        <w:rPr>
          <w:rStyle w:val="apple-converted-space"/>
          <w:rFonts w:asciiTheme="minorHAnsi" w:hAnsiTheme="minorHAnsi" w:cs="Arial"/>
          <w:i w:val="0"/>
          <w:color w:val="1F1F1F"/>
          <w:spacing w:val="-5"/>
          <w:bdr w:val="none" w:sz="0" w:space="0" w:color="auto" w:frame="1"/>
        </w:rPr>
        <w:t xml:space="preserve"> - </w:t>
      </w:r>
      <w:proofErr w:type="spellStart"/>
      <w:r w:rsidRPr="004910E7">
        <w:rPr>
          <w:rStyle w:val="apple-converted-space"/>
          <w:rFonts w:asciiTheme="minorHAnsi" w:hAnsiTheme="minorHAnsi" w:cs="Arial"/>
          <w:i w:val="0"/>
          <w:color w:val="1F1F1F"/>
          <w:spacing w:val="-5"/>
          <w:bdr w:val="none" w:sz="0" w:space="0" w:color="auto" w:frame="1"/>
        </w:rPr>
        <w:t>m</w:t>
      </w:r>
      <w:r w:rsidRPr="004910E7">
        <w:rPr>
          <w:rFonts w:asciiTheme="minorHAnsi" w:hAnsiTheme="minorHAnsi" w:cs="Arial"/>
          <w:i w:val="0"/>
          <w:color w:val="1F1F1F"/>
        </w:rPr>
        <w:t>ae'r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llinyn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hwn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yn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canolbwyntio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i w:val="0"/>
          <w:color w:val="1F1F1F"/>
        </w:rPr>
        <w:t>ar</w:t>
      </w:r>
      <w:proofErr w:type="spellEnd"/>
      <w:r w:rsidRPr="004910E7">
        <w:rPr>
          <w:rFonts w:asciiTheme="minorHAnsi" w:hAnsiTheme="minorHAnsi" w:cs="Arial"/>
          <w:i w:val="0"/>
          <w:color w:val="1F1F1F"/>
        </w:rPr>
        <w:t>:</w:t>
      </w:r>
    </w:p>
    <w:p w14:paraId="3AEBF899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proofErr w:type="spellStart"/>
      <w:r w:rsidRPr="004910E7">
        <w:rPr>
          <w:rFonts w:asciiTheme="minorHAnsi" w:hAnsiTheme="minorHAnsi" w:cs="Arial"/>
          <w:color w:val="1F1F1F"/>
        </w:rPr>
        <w:t>hawliau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dysgwyr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i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ddiogelwch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ac </w:t>
      </w:r>
      <w:proofErr w:type="spellStart"/>
      <w:r w:rsidRPr="004910E7">
        <w:rPr>
          <w:rFonts w:asciiTheme="minorHAnsi" w:hAnsiTheme="minorHAnsi" w:cs="Arial"/>
          <w:color w:val="1F1F1F"/>
        </w:rPr>
        <w:t>amddiffyniad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1F1F1F"/>
        </w:rPr>
        <w:t>rhyddid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rhag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niwed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1F1F1F"/>
        </w:rPr>
        <w:t>gwahaniaethu</w:t>
      </w:r>
      <w:proofErr w:type="spellEnd"/>
    </w:p>
    <w:p w14:paraId="09ACCD4B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proofErr w:type="spellStart"/>
      <w:r w:rsidRPr="004910E7">
        <w:rPr>
          <w:rFonts w:asciiTheme="minorHAnsi" w:hAnsiTheme="minorHAnsi" w:cs="Arial"/>
          <w:color w:val="1F1F1F"/>
        </w:rPr>
        <w:t>sut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1F1F1F"/>
        </w:rPr>
        <w:t>ble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i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gael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gwybodaeth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, help a </w:t>
      </w:r>
      <w:proofErr w:type="spellStart"/>
      <w:r w:rsidRPr="004910E7">
        <w:rPr>
          <w:rFonts w:asciiTheme="minorHAnsi" w:hAnsiTheme="minorHAnsi" w:cs="Arial"/>
          <w:color w:val="1F1F1F"/>
        </w:rPr>
        <w:t>chymorth</w:t>
      </w:r>
      <w:proofErr w:type="spellEnd"/>
    </w:p>
    <w:p w14:paraId="454C6334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proofErr w:type="spellStart"/>
      <w:r w:rsidRPr="004910E7">
        <w:rPr>
          <w:rFonts w:asciiTheme="minorHAnsi" w:hAnsiTheme="minorHAnsi" w:cs="Arial"/>
          <w:color w:val="1F1F1F"/>
        </w:rPr>
        <w:t>sut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i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gefnogi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ac </w:t>
      </w:r>
      <w:proofErr w:type="spellStart"/>
      <w:r w:rsidRPr="004910E7">
        <w:rPr>
          <w:rFonts w:asciiTheme="minorHAnsi" w:hAnsiTheme="minorHAnsi" w:cs="Arial"/>
          <w:color w:val="1F1F1F"/>
        </w:rPr>
        <w:t>eirioli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dros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hawliau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, </w:t>
      </w:r>
      <w:proofErr w:type="spellStart"/>
      <w:r w:rsidRPr="004910E7">
        <w:rPr>
          <w:rFonts w:asciiTheme="minorHAnsi" w:hAnsiTheme="minorHAnsi" w:cs="Arial"/>
          <w:color w:val="1F1F1F"/>
        </w:rPr>
        <w:t>triniaeth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deg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a </w:t>
      </w:r>
      <w:proofErr w:type="spellStart"/>
      <w:r w:rsidRPr="004910E7">
        <w:rPr>
          <w:rFonts w:asciiTheme="minorHAnsi" w:hAnsiTheme="minorHAnsi" w:cs="Arial"/>
          <w:color w:val="1F1F1F"/>
        </w:rPr>
        <w:t>pharch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i</w:t>
      </w:r>
      <w:proofErr w:type="spellEnd"/>
      <w:r w:rsidRPr="004910E7">
        <w:rPr>
          <w:rFonts w:asciiTheme="minorHAnsi" w:hAnsiTheme="minorHAnsi" w:cs="Arial"/>
          <w:color w:val="1F1F1F"/>
        </w:rPr>
        <w:t xml:space="preserve"> </w:t>
      </w:r>
      <w:proofErr w:type="spellStart"/>
      <w:r w:rsidRPr="004910E7">
        <w:rPr>
          <w:rFonts w:asciiTheme="minorHAnsi" w:hAnsiTheme="minorHAnsi" w:cs="Arial"/>
          <w:color w:val="1F1F1F"/>
        </w:rPr>
        <w:t>bawb</w:t>
      </w:r>
      <w:proofErr w:type="spellEnd"/>
      <w:r w:rsidR="00497EC7" w:rsidRPr="004910E7">
        <w:rPr>
          <w:rFonts w:asciiTheme="minorHAnsi" w:hAnsiTheme="minorHAnsi" w:cs="Arial"/>
          <w:color w:val="1F1F1F"/>
        </w:rPr>
        <w:t>.</w:t>
      </w:r>
    </w:p>
    <w:p w14:paraId="1E869B22" w14:textId="77777777" w:rsidR="00F229D6" w:rsidRPr="004910E7" w:rsidRDefault="00F229D6" w:rsidP="004910E7">
      <w:pPr>
        <w:spacing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2CFA27A4" w14:textId="77777777" w:rsidR="00C86D88" w:rsidRPr="004910E7" w:rsidRDefault="002A7E40" w:rsidP="004910E7">
      <w:pPr>
        <w:widowControl/>
        <w:autoSpaceDE/>
        <w:autoSpaceDN/>
        <w:spacing w:line="276" w:lineRule="auto"/>
        <w:textAlignment w:val="baseline"/>
        <w:rPr>
          <w:rFonts w:asciiTheme="minorHAnsi" w:eastAsia="Times New Roman" w:hAnsiTheme="minorHAnsi" w:cs="Arial"/>
          <w:color w:val="000000" w:themeColor="text1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 xml:space="preserve">Mae </w:t>
      </w:r>
      <w:proofErr w:type="spellStart"/>
      <w:r>
        <w:rPr>
          <w:rFonts w:eastAsiaTheme="minorHAnsi"/>
          <w:color w:val="000000"/>
          <w:lang w:eastAsia="en-US" w:bidi="ar-SA"/>
        </w:rPr>
        <w:t>pob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llinyn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addysgu</w:t>
      </w:r>
      <w:proofErr w:type="spellEnd"/>
      <w:r>
        <w:rPr>
          <w:rFonts w:eastAsiaTheme="minorHAnsi"/>
          <w:color w:val="000000"/>
          <w:lang w:eastAsia="en-US" w:bidi="ar-SA"/>
        </w:rPr>
        <w:t xml:space="preserve"> a </w:t>
      </w:r>
      <w:proofErr w:type="spellStart"/>
      <w:r>
        <w:rPr>
          <w:rFonts w:eastAsiaTheme="minorHAnsi"/>
          <w:color w:val="000000"/>
          <w:lang w:eastAsia="en-US" w:bidi="ar-SA"/>
        </w:rPr>
        <w:t>dysgu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wedi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eu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rhannu’n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dri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chyfnod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datblygu</w:t>
      </w:r>
      <w:proofErr w:type="spellEnd"/>
      <w:r>
        <w:rPr>
          <w:rFonts w:eastAsiaTheme="minorHAnsi"/>
          <w:color w:val="000000"/>
          <w:lang w:eastAsia="en-US" w:bidi="ar-SA"/>
        </w:rPr>
        <w:t xml:space="preserve"> bras </w:t>
      </w:r>
      <w:proofErr w:type="spellStart"/>
      <w:r>
        <w:rPr>
          <w:rFonts w:eastAsiaTheme="minorHAnsi"/>
          <w:color w:val="000000"/>
          <w:lang w:eastAsia="en-US" w:bidi="ar-SA"/>
        </w:rPr>
        <w:t>fel</w:t>
      </w:r>
      <w:proofErr w:type="spellEnd"/>
      <w:r>
        <w:rPr>
          <w:rFonts w:eastAsiaTheme="minorHAnsi"/>
          <w:color w:val="000000"/>
          <w:lang w:eastAsia="en-US" w:bidi="ar-SA"/>
        </w:rPr>
        <w:t xml:space="preserve"> a </w:t>
      </w:r>
      <w:proofErr w:type="spellStart"/>
      <w:r>
        <w:rPr>
          <w:rFonts w:eastAsiaTheme="minorHAnsi"/>
          <w:color w:val="000000"/>
          <w:lang w:eastAsia="en-US" w:bidi="ar-SA"/>
        </w:rPr>
        <w:t>ganlyn</w:t>
      </w:r>
      <w:proofErr w:type="spellEnd"/>
      <w:r>
        <w:rPr>
          <w:rFonts w:eastAsiaTheme="minorHAnsi"/>
          <w:color w:val="000000"/>
          <w:lang w:eastAsia="en-US" w:bidi="ar-SA"/>
        </w:rPr>
        <w:t>:</w:t>
      </w:r>
    </w:p>
    <w:p w14:paraId="13CF9293" w14:textId="77777777" w:rsidR="00C86D88" w:rsidRPr="004910E7" w:rsidRDefault="00C86D88" w:rsidP="00196DEE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ind w:left="1843" w:hanging="425"/>
        <w:textAlignment w:val="baseline"/>
        <w:rPr>
          <w:rFonts w:asciiTheme="minorHAnsi" w:eastAsia="Times New Roman" w:hAnsiTheme="minorHAnsi" w:cs="Arial"/>
          <w:color w:val="000000" w:themeColor="text1"/>
          <w:lang w:eastAsia="en-US" w:bidi="ar-SA"/>
        </w:rPr>
      </w:pPr>
      <w:proofErr w:type="spellStart"/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>Cyfnod</w:t>
      </w:r>
      <w:proofErr w:type="spellEnd"/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 xml:space="preserve"> 1: o 3 </w:t>
      </w:r>
      <w:proofErr w:type="spellStart"/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>oed</w:t>
      </w:r>
      <w:proofErr w:type="spellEnd"/>
    </w:p>
    <w:p w14:paraId="1D36DCA2" w14:textId="77777777" w:rsidR="00C86D88" w:rsidRPr="004910E7" w:rsidRDefault="00C86D88" w:rsidP="00196DEE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ind w:left="1843" w:hanging="425"/>
        <w:textAlignment w:val="baseline"/>
        <w:rPr>
          <w:rFonts w:asciiTheme="minorHAnsi" w:eastAsia="Times New Roman" w:hAnsiTheme="minorHAnsi" w:cs="Arial"/>
          <w:color w:val="000000" w:themeColor="text1"/>
          <w:lang w:eastAsia="en-US" w:bidi="ar-SA"/>
        </w:rPr>
      </w:pPr>
      <w:proofErr w:type="spellStart"/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>Cyfnod</w:t>
      </w:r>
      <w:proofErr w:type="spellEnd"/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 xml:space="preserve"> 2: o 7 </w:t>
      </w:r>
      <w:proofErr w:type="spellStart"/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>oed</w:t>
      </w:r>
      <w:proofErr w:type="spellEnd"/>
    </w:p>
    <w:p w14:paraId="5CBAF46A" w14:textId="77777777" w:rsidR="00C86D88" w:rsidRDefault="00C86D88" w:rsidP="00196DEE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ind w:left="1843" w:hanging="425"/>
        <w:textAlignment w:val="baseline"/>
        <w:rPr>
          <w:rFonts w:asciiTheme="minorHAnsi" w:eastAsia="Times New Roman" w:hAnsiTheme="minorHAnsi" w:cs="Arial"/>
          <w:color w:val="000000" w:themeColor="text1"/>
          <w:lang w:eastAsia="en-US" w:bidi="ar-SA"/>
        </w:rPr>
      </w:pPr>
      <w:proofErr w:type="spellStart"/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>Cyfnod</w:t>
      </w:r>
      <w:proofErr w:type="spellEnd"/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 xml:space="preserve"> 3: o 11 </w:t>
      </w:r>
      <w:proofErr w:type="spellStart"/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>oed</w:t>
      </w:r>
      <w:proofErr w:type="spellEnd"/>
    </w:p>
    <w:p w14:paraId="0B3F5DE1" w14:textId="77777777" w:rsidR="00C86D88" w:rsidRPr="004910E7" w:rsidRDefault="00C86D88" w:rsidP="004910E7">
      <w:pPr>
        <w:widowControl/>
        <w:autoSpaceDE/>
        <w:autoSpaceDN/>
        <w:spacing w:line="276" w:lineRule="auto"/>
        <w:ind w:left="1843" w:hanging="425"/>
        <w:textAlignment w:val="baseline"/>
        <w:rPr>
          <w:rFonts w:asciiTheme="minorHAnsi" w:hAnsiTheme="minorHAnsi" w:cstheme="minorHAnsi"/>
          <w:color w:val="1F1F1F"/>
        </w:rPr>
      </w:pPr>
    </w:p>
    <w:p w14:paraId="19012C46" w14:textId="403A3748" w:rsidR="00C86D88" w:rsidRPr="004910E7" w:rsidRDefault="00C86D88" w:rsidP="004910E7">
      <w:pPr>
        <w:spacing w:line="276" w:lineRule="auto"/>
        <w:textAlignment w:val="baseline"/>
        <w:rPr>
          <w:rFonts w:asciiTheme="minorHAnsi" w:hAnsiTheme="minorHAnsi" w:cstheme="minorHAnsi"/>
          <w:color w:val="1F1F1F"/>
        </w:rPr>
      </w:pPr>
      <w:proofErr w:type="spellStart"/>
      <w:r w:rsidRPr="00055C41">
        <w:rPr>
          <w:rFonts w:asciiTheme="minorHAnsi" w:hAnsiTheme="minorHAnsi" w:cstheme="minorHAnsi"/>
          <w:color w:val="1F1F1F"/>
        </w:rPr>
        <w:t>Bydd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arweinydd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ACRh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ein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hysgol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yn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cyfathrebu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gyda</w:t>
      </w:r>
      <w:r w:rsidR="00D54483">
        <w:rPr>
          <w:rFonts w:asciiTheme="minorHAnsi" w:hAnsiTheme="minorHAnsi" w:cstheme="minorHAnsi"/>
          <w:color w:val="1F1F1F"/>
        </w:rPr>
        <w:t>g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ysgolion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cynradd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y </w:t>
      </w:r>
      <w:proofErr w:type="spellStart"/>
      <w:r w:rsidRPr="00055C41">
        <w:rPr>
          <w:rFonts w:asciiTheme="minorHAnsi" w:hAnsiTheme="minorHAnsi" w:cstheme="minorHAnsi"/>
          <w:color w:val="1F1F1F"/>
        </w:rPr>
        <w:t>dalgylch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er </w:t>
      </w:r>
      <w:proofErr w:type="spellStart"/>
      <w:r w:rsidRPr="00055C41">
        <w:rPr>
          <w:rFonts w:asciiTheme="minorHAnsi" w:hAnsiTheme="minorHAnsi" w:cstheme="minorHAnsi"/>
          <w:color w:val="1F1F1F"/>
        </w:rPr>
        <w:t>mwyn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sicrhau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bod y </w:t>
      </w:r>
      <w:proofErr w:type="spellStart"/>
      <w:r w:rsidRPr="00055C41">
        <w:rPr>
          <w:rFonts w:asciiTheme="minorHAnsi" w:hAnsiTheme="minorHAnsi" w:cstheme="minorHAnsi"/>
          <w:color w:val="1F1F1F"/>
        </w:rPr>
        <w:t>datblygiadau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yn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addas </w:t>
      </w:r>
      <w:proofErr w:type="spellStart"/>
      <w:r w:rsidR="00055C41" w:rsidRPr="00055C41">
        <w:rPr>
          <w:rFonts w:asciiTheme="minorHAnsi" w:hAnsiTheme="minorHAnsi" w:cstheme="minorHAnsi"/>
          <w:color w:val="1F1F1F"/>
        </w:rPr>
        <w:t>ar</w:t>
      </w:r>
      <w:proofErr w:type="spellEnd"/>
      <w:r w:rsidR="00055C41"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="00055C41" w:rsidRPr="00055C41">
        <w:rPr>
          <w:rFonts w:asciiTheme="minorHAnsi" w:hAnsiTheme="minorHAnsi" w:cstheme="minorHAnsi"/>
          <w:color w:val="1F1F1F"/>
        </w:rPr>
        <w:t>gyfer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ein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dysgwyr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ac </w:t>
      </w:r>
      <w:proofErr w:type="spellStart"/>
      <w:r w:rsidRPr="00055C41">
        <w:rPr>
          <w:rFonts w:asciiTheme="minorHAnsi" w:hAnsiTheme="minorHAnsi" w:cstheme="minorHAnsi"/>
          <w:color w:val="1F1F1F"/>
        </w:rPr>
        <w:t>yn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cynyddu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o </w:t>
      </w:r>
      <w:proofErr w:type="spellStart"/>
      <w:r w:rsidRPr="00055C41">
        <w:rPr>
          <w:rFonts w:asciiTheme="minorHAnsi" w:hAnsiTheme="minorHAnsi" w:cstheme="minorHAnsi"/>
          <w:color w:val="1F1F1F"/>
        </w:rPr>
        <w:t>Gyfnod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proofErr w:type="spellStart"/>
      <w:r w:rsidRPr="00055C41">
        <w:rPr>
          <w:rFonts w:asciiTheme="minorHAnsi" w:hAnsiTheme="minorHAnsi" w:cstheme="minorHAnsi"/>
          <w:color w:val="1F1F1F"/>
        </w:rPr>
        <w:t>dau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a </w:t>
      </w:r>
      <w:proofErr w:type="spellStart"/>
      <w:r w:rsidRPr="00055C41">
        <w:rPr>
          <w:rFonts w:asciiTheme="minorHAnsi" w:hAnsiTheme="minorHAnsi" w:cstheme="minorHAnsi"/>
          <w:color w:val="1F1F1F"/>
        </w:rPr>
        <w:t>Chyfnod</w:t>
      </w:r>
      <w:proofErr w:type="spellEnd"/>
      <w:r w:rsidRPr="00055C41">
        <w:rPr>
          <w:rFonts w:asciiTheme="minorHAnsi" w:hAnsiTheme="minorHAnsi" w:cstheme="minorHAnsi"/>
          <w:color w:val="1F1F1F"/>
        </w:rPr>
        <w:t xml:space="preserve"> </w:t>
      </w:r>
      <w:r w:rsidR="00196DEE" w:rsidRPr="00055C41">
        <w:rPr>
          <w:rFonts w:asciiTheme="minorHAnsi" w:hAnsiTheme="minorHAnsi" w:cstheme="minorHAnsi"/>
          <w:color w:val="1F1F1F"/>
        </w:rPr>
        <w:t>tri.</w:t>
      </w:r>
    </w:p>
    <w:p w14:paraId="5D0C415C" w14:textId="77777777" w:rsidR="00C86D88" w:rsidRPr="004910E7" w:rsidRDefault="00C86D88" w:rsidP="004910E7">
      <w:pPr>
        <w:spacing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3A344EA6" w14:textId="77777777" w:rsidR="00C86D88" w:rsidRPr="004910E7" w:rsidRDefault="00C86D88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  <w:spacing w:val="-3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Mae’r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cynllunio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addysgu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arfarnu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a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monitro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rhaglen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ACRh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yr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ysgol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cael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ei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ymgymryd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gan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athrawon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ac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arweinydd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ACRh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ein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pacing w:val="-3"/>
        </w:rPr>
        <w:t>hysgol</w:t>
      </w:r>
      <w:proofErr w:type="spellEnd"/>
      <w:r w:rsidRPr="004910E7">
        <w:rPr>
          <w:rFonts w:asciiTheme="minorHAnsi" w:hAnsiTheme="minorHAnsi" w:cstheme="minorHAnsi"/>
          <w:color w:val="000000" w:themeColor="text1"/>
          <w:spacing w:val="-3"/>
        </w:rPr>
        <w:t>.</w:t>
      </w:r>
    </w:p>
    <w:p w14:paraId="03BA032F" w14:textId="77777777" w:rsidR="00F229D6" w:rsidRPr="004910E7" w:rsidRDefault="00F229D6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/>
        </w:rPr>
      </w:pPr>
    </w:p>
    <w:p w14:paraId="1218E37D" w14:textId="77777777" w:rsidR="00C86D88" w:rsidRPr="004910E7" w:rsidRDefault="00C86D88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/>
        </w:rPr>
      </w:pPr>
      <w:r w:rsidRPr="004910E7">
        <w:rPr>
          <w:rFonts w:asciiTheme="minorHAnsi" w:hAnsiTheme="minorHAnsi" w:cstheme="minorHAnsi"/>
          <w:color w:val="000000"/>
        </w:rPr>
        <w:t xml:space="preserve">Er </w:t>
      </w:r>
      <w:proofErr w:type="spellStart"/>
      <w:r w:rsidRPr="004910E7">
        <w:rPr>
          <w:rFonts w:asciiTheme="minorHAnsi" w:hAnsiTheme="minorHAnsi" w:cstheme="minorHAnsi"/>
          <w:color w:val="000000"/>
        </w:rPr>
        <w:t>mwyn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sicrhau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bod </w:t>
      </w:r>
      <w:proofErr w:type="spellStart"/>
      <w:r w:rsidRPr="004910E7">
        <w:rPr>
          <w:rFonts w:asciiTheme="minorHAnsi" w:hAnsiTheme="minorHAnsi" w:cstheme="minorHAnsi"/>
          <w:color w:val="000000"/>
        </w:rPr>
        <w:t>ein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cwricwlwm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ACRh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ysgol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gyfan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yn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ddatblygiadol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addas </w:t>
      </w:r>
      <w:proofErr w:type="spellStart"/>
      <w:r w:rsidRPr="004910E7">
        <w:rPr>
          <w:rFonts w:asciiTheme="minorHAnsi" w:hAnsiTheme="minorHAnsi" w:cstheme="minorHAnsi"/>
          <w:color w:val="000000"/>
        </w:rPr>
        <w:t>ar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gyfer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ein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dysgwyr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yr </w:t>
      </w:r>
      <w:proofErr w:type="spellStart"/>
      <w:r w:rsidRPr="004910E7">
        <w:rPr>
          <w:rFonts w:asciiTheme="minorHAnsi" w:hAnsiTheme="minorHAnsi" w:cstheme="minorHAnsi"/>
          <w:color w:val="000000"/>
        </w:rPr>
        <w:t>ydym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yn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ystyried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amrediad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4910E7">
        <w:rPr>
          <w:rFonts w:asciiTheme="minorHAnsi" w:hAnsiTheme="minorHAnsi" w:cstheme="minorHAnsi"/>
          <w:color w:val="000000"/>
        </w:rPr>
        <w:t>ffactorau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gan</w:t>
      </w:r>
      <w:proofErr w:type="spellEnd"/>
      <w:r w:rsidRPr="004910E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/>
        </w:rPr>
        <w:t>gynnwys</w:t>
      </w:r>
      <w:proofErr w:type="spellEnd"/>
      <w:r w:rsidRPr="004910E7">
        <w:rPr>
          <w:rFonts w:asciiTheme="minorHAnsi" w:hAnsiTheme="minorHAnsi" w:cstheme="minorHAnsi"/>
          <w:color w:val="000000"/>
        </w:rPr>
        <w:t>:</w:t>
      </w:r>
    </w:p>
    <w:p w14:paraId="5FDBFBD7" w14:textId="77777777" w:rsidR="003E2ABF" w:rsidRPr="00055C41" w:rsidRDefault="00055C41" w:rsidP="004910E7">
      <w:pPr>
        <w:pStyle w:val="TableParagraph"/>
        <w:widowControl/>
        <w:numPr>
          <w:ilvl w:val="0"/>
          <w:numId w:val="25"/>
        </w:numPr>
        <w:tabs>
          <w:tab w:val="left" w:pos="630"/>
          <w:tab w:val="left" w:pos="631"/>
        </w:tabs>
        <w:autoSpaceDE/>
        <w:autoSpaceDN/>
        <w:spacing w:line="276" w:lineRule="auto"/>
        <w:ind w:left="1843" w:right="112" w:hanging="403"/>
        <w:rPr>
          <w:rFonts w:asciiTheme="minorHAnsi" w:hAnsiTheme="minorHAnsi" w:cstheme="minorHAnsi"/>
          <w:color w:val="000000" w:themeColor="text1"/>
        </w:rPr>
      </w:pPr>
      <w:proofErr w:type="spellStart"/>
      <w:r w:rsidRPr="00055C41">
        <w:rPr>
          <w:rFonts w:eastAsiaTheme="minorHAnsi"/>
          <w:color w:val="000000"/>
          <w:lang w:eastAsia="en-US" w:bidi="ar-SA"/>
        </w:rPr>
        <w:t>o</w:t>
      </w:r>
      <w:r w:rsidR="002A7E40" w:rsidRPr="00055C41">
        <w:rPr>
          <w:rFonts w:eastAsiaTheme="minorHAnsi"/>
          <w:color w:val="000000"/>
          <w:lang w:eastAsia="en-US" w:bidi="ar-SA"/>
        </w:rPr>
        <w:t>ed</w:t>
      </w:r>
      <w:proofErr w:type="spellEnd"/>
      <w:r w:rsidR="002A7E40" w:rsidRPr="00055C41">
        <w:rPr>
          <w:rFonts w:eastAsiaTheme="minorHAnsi"/>
          <w:color w:val="000000"/>
          <w:lang w:eastAsia="en-US" w:bidi="ar-SA"/>
        </w:rPr>
        <w:t xml:space="preserve">, </w:t>
      </w:r>
      <w:proofErr w:type="spellStart"/>
      <w:r w:rsidR="002A7E40" w:rsidRPr="00055C41">
        <w:rPr>
          <w:rFonts w:eastAsiaTheme="minorHAnsi"/>
          <w:color w:val="000000"/>
          <w:lang w:eastAsia="en-US" w:bidi="ar-SA"/>
        </w:rPr>
        <w:t>gwybodaeth</w:t>
      </w:r>
      <w:proofErr w:type="spellEnd"/>
      <w:r w:rsidR="002A7E40" w:rsidRPr="00055C41">
        <w:rPr>
          <w:rFonts w:eastAsiaTheme="minorHAnsi"/>
          <w:color w:val="000000"/>
          <w:lang w:eastAsia="en-US" w:bidi="ar-SA"/>
        </w:rPr>
        <w:t xml:space="preserve"> ac </w:t>
      </w:r>
      <w:proofErr w:type="spellStart"/>
      <w:r w:rsidR="002A7E40" w:rsidRPr="00055C41">
        <w:rPr>
          <w:rFonts w:eastAsiaTheme="minorHAnsi"/>
          <w:color w:val="000000"/>
          <w:lang w:eastAsia="en-US" w:bidi="ar-SA"/>
        </w:rPr>
        <w:t>aeddfedrwydd</w:t>
      </w:r>
      <w:proofErr w:type="spellEnd"/>
      <w:r w:rsidR="002A7E40" w:rsidRPr="00055C41">
        <w:rPr>
          <w:rFonts w:eastAsiaTheme="minorHAnsi"/>
          <w:color w:val="000000"/>
          <w:lang w:eastAsia="en-US" w:bidi="ar-SA"/>
        </w:rPr>
        <w:t xml:space="preserve"> y </w:t>
      </w:r>
      <w:proofErr w:type="spellStart"/>
      <w:r w:rsidR="002A7E40" w:rsidRPr="00055C41">
        <w:rPr>
          <w:rFonts w:eastAsiaTheme="minorHAnsi"/>
          <w:color w:val="000000"/>
          <w:lang w:eastAsia="en-US" w:bidi="ar-SA"/>
        </w:rPr>
        <w:t>dysgwyr</w:t>
      </w:r>
      <w:proofErr w:type="spellEnd"/>
    </w:p>
    <w:p w14:paraId="1559413F" w14:textId="77777777" w:rsidR="003E2ABF" w:rsidRPr="004910E7" w:rsidRDefault="00497EC7" w:rsidP="004910E7">
      <w:pPr>
        <w:pStyle w:val="TableParagraph"/>
        <w:widowControl/>
        <w:numPr>
          <w:ilvl w:val="0"/>
          <w:numId w:val="25"/>
        </w:numPr>
        <w:tabs>
          <w:tab w:val="left" w:pos="630"/>
          <w:tab w:val="left" w:pos="631"/>
        </w:tabs>
        <w:autoSpaceDE/>
        <w:autoSpaceDN/>
        <w:spacing w:line="276" w:lineRule="auto"/>
        <w:ind w:left="1843" w:right="112" w:hanging="403"/>
        <w:rPr>
          <w:rFonts w:asciiTheme="minorHAnsi" w:hAnsiTheme="minorHAnsi" w:cstheme="minorHAnsi"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</w:rPr>
        <w:t>anghenion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dysgu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ychwanegol</w:t>
      </w:r>
      <w:proofErr w:type="spellEnd"/>
      <w:r w:rsidR="003E2ABF" w:rsidRPr="004910E7">
        <w:rPr>
          <w:rFonts w:asciiTheme="minorHAnsi" w:hAnsiTheme="minorHAnsi" w:cstheme="minorHAnsi"/>
          <w:color w:val="000000" w:themeColor="text1"/>
        </w:rPr>
        <w:t xml:space="preserve"> y </w:t>
      </w:r>
      <w:proofErr w:type="spellStart"/>
      <w:r w:rsidR="003E2ABF" w:rsidRPr="004910E7">
        <w:rPr>
          <w:rFonts w:asciiTheme="minorHAnsi" w:hAnsiTheme="minorHAnsi" w:cstheme="minorHAnsi"/>
          <w:color w:val="000000" w:themeColor="text1"/>
        </w:rPr>
        <w:t>dysgwyr</w:t>
      </w:r>
      <w:proofErr w:type="spellEnd"/>
    </w:p>
    <w:p w14:paraId="1C28D512" w14:textId="77777777" w:rsidR="00497EC7" w:rsidRPr="004910E7" w:rsidRDefault="00497EC7" w:rsidP="004910E7">
      <w:pPr>
        <w:pStyle w:val="TableParagraph"/>
        <w:widowControl/>
        <w:numPr>
          <w:ilvl w:val="0"/>
          <w:numId w:val="25"/>
        </w:numPr>
        <w:tabs>
          <w:tab w:val="left" w:pos="630"/>
          <w:tab w:val="left" w:pos="631"/>
        </w:tabs>
        <w:autoSpaceDE/>
        <w:autoSpaceDN/>
        <w:spacing w:line="276" w:lineRule="auto"/>
        <w:ind w:left="1843" w:right="112" w:hanging="403"/>
        <w:rPr>
          <w:rFonts w:asciiTheme="minorHAnsi" w:hAnsiTheme="minorHAnsi" w:cstheme="minorHAnsi"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</w:rPr>
        <w:t>anghenion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cymdeithasol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corfforol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emosiynol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gwybyddol</w:t>
      </w:r>
      <w:proofErr w:type="spellEnd"/>
      <w:r w:rsidR="003E2ABF" w:rsidRPr="004910E7">
        <w:rPr>
          <w:rFonts w:asciiTheme="minorHAnsi" w:hAnsiTheme="minorHAnsi" w:cstheme="minorHAnsi"/>
          <w:color w:val="000000" w:themeColor="text1"/>
        </w:rPr>
        <w:t xml:space="preserve"> y </w:t>
      </w:r>
      <w:proofErr w:type="spellStart"/>
      <w:r w:rsidR="003E2ABF" w:rsidRPr="004910E7">
        <w:rPr>
          <w:rFonts w:asciiTheme="minorHAnsi" w:hAnsiTheme="minorHAnsi" w:cstheme="minorHAnsi"/>
          <w:color w:val="000000" w:themeColor="text1"/>
        </w:rPr>
        <w:t>dysgwyr</w:t>
      </w:r>
      <w:proofErr w:type="spellEnd"/>
    </w:p>
    <w:p w14:paraId="6582DC71" w14:textId="77777777" w:rsidR="00497EC7" w:rsidRPr="004910E7" w:rsidRDefault="00C86D88" w:rsidP="004910E7">
      <w:pPr>
        <w:pStyle w:val="TableParagraph"/>
        <w:widowControl/>
        <w:numPr>
          <w:ilvl w:val="0"/>
          <w:numId w:val="25"/>
        </w:numPr>
        <w:tabs>
          <w:tab w:val="left" w:pos="630"/>
          <w:tab w:val="left" w:pos="631"/>
        </w:tabs>
        <w:autoSpaceDE/>
        <w:autoSpaceDN/>
        <w:spacing w:line="276" w:lineRule="auto"/>
        <w:ind w:left="1843" w:right="112" w:hanging="403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</w:rPr>
        <w:t>ystyried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r w:rsidR="00497EC7" w:rsidRPr="004910E7">
        <w:rPr>
          <w:rFonts w:asciiTheme="minorHAnsi" w:hAnsiTheme="minorHAnsi" w:cstheme="minorHAnsi"/>
          <w:color w:val="000000" w:themeColor="text1"/>
        </w:rPr>
        <w:t xml:space="preserve">gall </w:t>
      </w:r>
      <w:proofErr w:type="spellStart"/>
      <w:r w:rsidR="00497EC7" w:rsidRPr="004910E7">
        <w:rPr>
          <w:rFonts w:asciiTheme="minorHAnsi" w:hAnsiTheme="minorHAnsi" w:cstheme="minorHAnsi"/>
          <w:color w:val="000000" w:themeColor="text1"/>
        </w:rPr>
        <w:t>anghenion</w:t>
      </w:r>
      <w:proofErr w:type="spellEnd"/>
      <w:r w:rsidR="00497EC7"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7EC7" w:rsidRPr="004910E7">
        <w:rPr>
          <w:rFonts w:asciiTheme="minorHAnsi" w:hAnsiTheme="minorHAnsi" w:cstheme="minorHAnsi"/>
          <w:color w:val="000000" w:themeColor="text1"/>
        </w:rPr>
        <w:t>dysgwyr</w:t>
      </w:r>
      <w:proofErr w:type="spellEnd"/>
      <w:r w:rsidR="00497EC7" w:rsidRPr="004910E7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="00497EC7" w:rsidRPr="004910E7">
        <w:rPr>
          <w:rFonts w:asciiTheme="minorHAnsi" w:hAnsiTheme="minorHAnsi" w:cstheme="minorHAnsi"/>
          <w:color w:val="000000" w:themeColor="text1"/>
        </w:rPr>
        <w:t>oedran</w:t>
      </w:r>
      <w:proofErr w:type="spellEnd"/>
      <w:r w:rsidR="00497EC7"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7EC7" w:rsidRPr="004910E7">
        <w:rPr>
          <w:rFonts w:asciiTheme="minorHAnsi" w:hAnsiTheme="minorHAnsi" w:cstheme="minorHAnsi"/>
          <w:color w:val="000000" w:themeColor="text1"/>
        </w:rPr>
        <w:t>tebyg</w:t>
      </w:r>
      <w:proofErr w:type="spellEnd"/>
      <w:r w:rsidR="00497EC7"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7EC7" w:rsidRPr="004910E7">
        <w:rPr>
          <w:rFonts w:asciiTheme="minorHAnsi" w:hAnsiTheme="minorHAnsi" w:cstheme="minorHAnsi"/>
          <w:color w:val="000000" w:themeColor="text1"/>
        </w:rPr>
        <w:t>amrywio</w:t>
      </w:r>
      <w:proofErr w:type="spellEnd"/>
    </w:p>
    <w:p w14:paraId="684FD123" w14:textId="77777777" w:rsidR="00F229D6" w:rsidRPr="004910E7" w:rsidRDefault="00F229D6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FF0000"/>
        </w:rPr>
      </w:pPr>
    </w:p>
    <w:p w14:paraId="083C8CA1" w14:textId="77777777" w:rsidR="00F52C8E" w:rsidRDefault="00F52C8E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0B8E6224" w14:textId="77777777" w:rsidR="00F52C8E" w:rsidRDefault="00F52C8E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71834B12" w14:textId="77777777" w:rsidR="00F52C8E" w:rsidRDefault="00F52C8E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59170FBE" w14:textId="7057C090" w:rsidR="006C387D" w:rsidRPr="004910E7" w:rsidRDefault="006C387D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Ymgynghori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gyda’r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dysgwyr</w:t>
      </w:r>
      <w:proofErr w:type="spellEnd"/>
    </w:p>
    <w:p w14:paraId="64C3D8AB" w14:textId="77777777" w:rsidR="006C387D" w:rsidRPr="004910E7" w:rsidRDefault="002A7E40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>
        <w:rPr>
          <w:rFonts w:eastAsiaTheme="minorHAnsi"/>
          <w:color w:val="000000"/>
          <w:lang w:eastAsia="en-US" w:bidi="ar-SA"/>
        </w:rPr>
        <w:lastRenderedPageBreak/>
        <w:t xml:space="preserve">Er </w:t>
      </w:r>
      <w:proofErr w:type="spellStart"/>
      <w:r>
        <w:rPr>
          <w:rFonts w:eastAsiaTheme="minorHAnsi"/>
          <w:color w:val="000000"/>
          <w:lang w:eastAsia="en-US" w:bidi="ar-SA"/>
        </w:rPr>
        <w:t>mwyn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cefnogi’r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dysgwyr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i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wireddu’r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pedwar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diben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o </w:t>
      </w:r>
      <w:proofErr w:type="spellStart"/>
      <w:r>
        <w:rPr>
          <w:rFonts w:eastAsiaTheme="minorHAnsi"/>
          <w:color w:val="000000"/>
          <w:lang w:eastAsia="en-US" w:bidi="ar-SA"/>
        </w:rPr>
        <w:t>fewn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y </w:t>
      </w:r>
      <w:proofErr w:type="spellStart"/>
      <w:r>
        <w:rPr>
          <w:rFonts w:eastAsiaTheme="minorHAnsi"/>
          <w:color w:val="000000"/>
          <w:lang w:eastAsia="en-US" w:bidi="ar-SA"/>
        </w:rPr>
        <w:t>Cwricwlwm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i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Gymru</w:t>
      </w:r>
      <w:proofErr w:type="spellEnd"/>
      <w:r>
        <w:rPr>
          <w:rFonts w:eastAsiaTheme="minorHAnsi"/>
          <w:color w:val="000000"/>
          <w:lang w:eastAsia="en-US" w:bidi="ar-SA"/>
        </w:rPr>
        <w:t xml:space="preserve">, </w:t>
      </w:r>
      <w:proofErr w:type="spellStart"/>
      <w:r>
        <w:rPr>
          <w:rFonts w:eastAsiaTheme="minorHAnsi"/>
          <w:color w:val="000000"/>
          <w:lang w:eastAsia="en-US" w:bidi="ar-SA"/>
        </w:rPr>
        <w:t>mae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llais</w:t>
      </w:r>
      <w:proofErr w:type="spellEnd"/>
      <w:r>
        <w:rPr>
          <w:rFonts w:eastAsiaTheme="minorHAnsi"/>
          <w:color w:val="000000"/>
          <w:lang w:eastAsia="en-US" w:bidi="ar-SA"/>
        </w:rPr>
        <w:t xml:space="preserve"> y </w:t>
      </w:r>
      <w:proofErr w:type="spellStart"/>
      <w:r>
        <w:rPr>
          <w:rFonts w:eastAsiaTheme="minorHAnsi"/>
          <w:color w:val="000000"/>
          <w:lang w:eastAsia="en-US" w:bidi="ar-SA"/>
        </w:rPr>
        <w:t>dysgwr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greiddiol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i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ddatblygu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ein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cwricwlwm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ACRh</w:t>
      </w:r>
      <w:proofErr w:type="spellEnd"/>
    </w:p>
    <w:p w14:paraId="485C007F" w14:textId="77777777" w:rsidR="006C387D" w:rsidRPr="004910E7" w:rsidRDefault="006C387D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0C8BE2F4" w14:textId="7ED3F8B9" w:rsidR="00807862" w:rsidRPr="004910E7" w:rsidRDefault="002A7E40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>
        <w:rPr>
          <w:rFonts w:eastAsiaTheme="minorHAnsi"/>
          <w:lang w:eastAsia="en-US" w:bidi="ar-SA"/>
        </w:rPr>
        <w:t xml:space="preserve">Er </w:t>
      </w:r>
      <w:proofErr w:type="spellStart"/>
      <w:r>
        <w:rPr>
          <w:rFonts w:eastAsiaTheme="minorHAnsi"/>
          <w:lang w:eastAsia="en-US" w:bidi="ar-SA"/>
        </w:rPr>
        <w:t>mwyn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sicrhau</w:t>
      </w:r>
      <w:proofErr w:type="spellEnd"/>
      <w:r>
        <w:rPr>
          <w:rFonts w:eastAsiaTheme="minorHAnsi"/>
          <w:lang w:eastAsia="en-US" w:bidi="ar-SA"/>
        </w:rPr>
        <w:t xml:space="preserve"> bod </w:t>
      </w:r>
      <w:proofErr w:type="spellStart"/>
      <w:r>
        <w:rPr>
          <w:rFonts w:eastAsiaTheme="minorHAnsi"/>
          <w:lang w:eastAsia="en-US" w:bidi="ar-SA"/>
        </w:rPr>
        <w:t>ein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cwricwlwm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ACRh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yn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cyrraedd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anghenion</w:t>
      </w:r>
      <w:proofErr w:type="spellEnd"/>
      <w:r>
        <w:rPr>
          <w:rFonts w:eastAsiaTheme="minorHAnsi"/>
          <w:lang w:eastAsia="en-US" w:bidi="ar-SA"/>
        </w:rPr>
        <w:t xml:space="preserve"> y </w:t>
      </w:r>
      <w:proofErr w:type="spellStart"/>
      <w:r>
        <w:rPr>
          <w:rFonts w:eastAsiaTheme="minorHAnsi"/>
          <w:lang w:eastAsia="en-US" w:bidi="ar-SA"/>
        </w:rPr>
        <w:t>dysgwyr</w:t>
      </w:r>
      <w:proofErr w:type="spellEnd"/>
      <w:r>
        <w:rPr>
          <w:rFonts w:eastAsiaTheme="minorHAnsi"/>
          <w:lang w:eastAsia="en-US" w:bidi="ar-SA"/>
        </w:rPr>
        <w:t xml:space="preserve"> yr </w:t>
      </w:r>
      <w:proofErr w:type="spellStart"/>
      <w:r>
        <w:rPr>
          <w:rFonts w:eastAsiaTheme="minorHAnsi"/>
          <w:lang w:eastAsia="en-US" w:bidi="ar-SA"/>
        </w:rPr>
        <w:t>ydym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yn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darparu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cyfleoedd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iddynt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roi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eu</w:t>
      </w:r>
      <w:proofErr w:type="spellEnd"/>
      <w:r>
        <w:rPr>
          <w:rFonts w:eastAsiaTheme="minorHAnsi"/>
          <w:lang w:eastAsia="en-US" w:bidi="ar-SA"/>
        </w:rPr>
        <w:t xml:space="preserve"> </w:t>
      </w:r>
      <w:r w:rsidRPr="00B704B9">
        <w:rPr>
          <w:rFonts w:eastAsiaTheme="minorHAnsi"/>
          <w:lang w:eastAsia="en-US" w:bidi="ar-SA"/>
        </w:rPr>
        <w:t xml:space="preserve">barn </w:t>
      </w:r>
      <w:proofErr w:type="spellStart"/>
      <w:r w:rsidRPr="00B704B9">
        <w:rPr>
          <w:rFonts w:eastAsiaTheme="minorHAnsi"/>
          <w:lang w:eastAsia="en-US" w:bidi="ar-SA"/>
        </w:rPr>
        <w:t>ar</w:t>
      </w:r>
      <w:proofErr w:type="spellEnd"/>
      <w:r w:rsidRPr="00B704B9">
        <w:rPr>
          <w:rFonts w:eastAsiaTheme="minorHAnsi"/>
          <w:lang w:eastAsia="en-US" w:bidi="ar-SA"/>
        </w:rPr>
        <w:t xml:space="preserve"> </w:t>
      </w:r>
      <w:proofErr w:type="spellStart"/>
      <w:r w:rsidRPr="00B704B9">
        <w:rPr>
          <w:rFonts w:eastAsiaTheme="minorHAnsi"/>
          <w:lang w:eastAsia="en-US" w:bidi="ar-SA"/>
        </w:rPr>
        <w:t>bolisi</w:t>
      </w:r>
      <w:proofErr w:type="spellEnd"/>
      <w:r w:rsidRPr="00B704B9">
        <w:rPr>
          <w:rFonts w:eastAsiaTheme="minorHAnsi"/>
          <w:lang w:eastAsia="en-US" w:bidi="ar-SA"/>
        </w:rPr>
        <w:t xml:space="preserve"> </w:t>
      </w:r>
      <w:proofErr w:type="spellStart"/>
      <w:r w:rsidRPr="00B704B9">
        <w:rPr>
          <w:rFonts w:eastAsiaTheme="minorHAnsi"/>
          <w:lang w:eastAsia="en-US" w:bidi="ar-SA"/>
        </w:rPr>
        <w:t>ACRh</w:t>
      </w:r>
      <w:proofErr w:type="spellEnd"/>
      <w:r w:rsidRPr="00B704B9">
        <w:rPr>
          <w:rFonts w:eastAsiaTheme="minorHAnsi"/>
          <w:lang w:eastAsia="en-US" w:bidi="ar-SA"/>
        </w:rPr>
        <w:t xml:space="preserve"> yr </w:t>
      </w:r>
      <w:proofErr w:type="spellStart"/>
      <w:r w:rsidRPr="00B704B9">
        <w:rPr>
          <w:rFonts w:eastAsiaTheme="minorHAnsi"/>
          <w:lang w:eastAsia="en-US" w:bidi="ar-SA"/>
        </w:rPr>
        <w:t>ysgol</w:t>
      </w:r>
      <w:proofErr w:type="spellEnd"/>
      <w:r w:rsidRPr="00B704B9">
        <w:rPr>
          <w:rFonts w:eastAsiaTheme="minorHAnsi"/>
          <w:lang w:eastAsia="en-US" w:bidi="ar-SA"/>
        </w:rPr>
        <w:t xml:space="preserve">, </w:t>
      </w:r>
      <w:proofErr w:type="spellStart"/>
      <w:r w:rsidRPr="00B704B9">
        <w:rPr>
          <w:rFonts w:eastAsiaTheme="minorHAnsi"/>
          <w:lang w:eastAsia="en-US" w:bidi="ar-SA"/>
        </w:rPr>
        <w:t>rhaglen</w:t>
      </w:r>
      <w:proofErr w:type="spellEnd"/>
      <w:r w:rsidRPr="00B704B9">
        <w:rPr>
          <w:rFonts w:eastAsiaTheme="minorHAnsi"/>
          <w:lang w:eastAsia="en-US" w:bidi="ar-SA"/>
        </w:rPr>
        <w:t xml:space="preserve"> </w:t>
      </w:r>
      <w:proofErr w:type="spellStart"/>
      <w:r w:rsidRPr="00B704B9">
        <w:rPr>
          <w:rFonts w:eastAsiaTheme="minorHAnsi"/>
          <w:lang w:eastAsia="en-US" w:bidi="ar-SA"/>
        </w:rPr>
        <w:t>waith</w:t>
      </w:r>
      <w:proofErr w:type="spellEnd"/>
      <w:r w:rsidRPr="00B704B9">
        <w:rPr>
          <w:rFonts w:eastAsiaTheme="minorHAnsi"/>
          <w:lang w:eastAsia="en-US" w:bidi="ar-SA"/>
        </w:rPr>
        <w:t xml:space="preserve"> a </w:t>
      </w:r>
      <w:proofErr w:type="spellStart"/>
      <w:r w:rsidRPr="00B704B9">
        <w:rPr>
          <w:rFonts w:eastAsiaTheme="minorHAnsi"/>
          <w:lang w:eastAsia="en-US" w:bidi="ar-SA"/>
        </w:rPr>
        <w:t>chynnwys</w:t>
      </w:r>
      <w:proofErr w:type="spellEnd"/>
      <w:r w:rsidRPr="00B704B9">
        <w:rPr>
          <w:rFonts w:eastAsiaTheme="minorHAnsi"/>
          <w:lang w:eastAsia="en-US" w:bidi="ar-SA"/>
        </w:rPr>
        <w:t xml:space="preserve"> y </w:t>
      </w:r>
      <w:proofErr w:type="spellStart"/>
      <w:r w:rsidRPr="00B704B9">
        <w:rPr>
          <w:rFonts w:eastAsiaTheme="minorHAnsi"/>
          <w:lang w:eastAsia="en-US" w:bidi="ar-SA"/>
        </w:rPr>
        <w:t>gwersi</w:t>
      </w:r>
      <w:proofErr w:type="spellEnd"/>
      <w:r w:rsidRPr="00B704B9">
        <w:rPr>
          <w:rFonts w:eastAsiaTheme="minorHAnsi"/>
          <w:lang w:eastAsia="en-US" w:bidi="ar-SA"/>
        </w:rPr>
        <w:t xml:space="preserve"> </w:t>
      </w:r>
      <w:proofErr w:type="spellStart"/>
      <w:r w:rsidRPr="00B704B9">
        <w:rPr>
          <w:rFonts w:eastAsiaTheme="minorHAnsi"/>
          <w:lang w:eastAsia="en-US" w:bidi="ar-SA"/>
        </w:rPr>
        <w:t>wrth</w:t>
      </w:r>
      <w:proofErr w:type="spellEnd"/>
      <w:r w:rsidRPr="00B704B9">
        <w:rPr>
          <w:rFonts w:eastAsiaTheme="minorHAnsi"/>
          <w:lang w:eastAsia="en-US" w:bidi="ar-SA"/>
        </w:rPr>
        <w:t xml:space="preserve"> </w:t>
      </w:r>
      <w:proofErr w:type="spellStart"/>
      <w:r w:rsidRPr="00B704B9">
        <w:rPr>
          <w:rFonts w:eastAsiaTheme="minorHAnsi"/>
          <w:lang w:eastAsia="en-US" w:bidi="ar-SA"/>
        </w:rPr>
        <w:t>gynnal</w:t>
      </w:r>
      <w:proofErr w:type="spellEnd"/>
      <w:r w:rsidRPr="00B704B9">
        <w:rPr>
          <w:rFonts w:eastAsiaTheme="minorHAnsi"/>
          <w:lang w:eastAsia="en-US" w:bidi="ar-SA"/>
        </w:rPr>
        <w:t xml:space="preserve"> â </w:t>
      </w:r>
      <w:proofErr w:type="spellStart"/>
      <w:r w:rsidRPr="00B704B9">
        <w:rPr>
          <w:rFonts w:eastAsiaTheme="minorHAnsi"/>
          <w:lang w:eastAsia="en-US" w:bidi="ar-SA"/>
        </w:rPr>
        <w:t>gweithgareddau</w:t>
      </w:r>
      <w:proofErr w:type="spellEnd"/>
      <w:r w:rsidRPr="00B704B9">
        <w:rPr>
          <w:rFonts w:eastAsiaTheme="minorHAnsi"/>
          <w:lang w:eastAsia="en-US" w:bidi="ar-SA"/>
        </w:rPr>
        <w:t xml:space="preserve"> </w:t>
      </w:r>
      <w:proofErr w:type="spellStart"/>
      <w:r w:rsidRPr="00B704B9">
        <w:rPr>
          <w:rFonts w:eastAsiaTheme="minorHAnsi"/>
          <w:lang w:eastAsia="en-US" w:bidi="ar-SA"/>
        </w:rPr>
        <w:t>ymgynghori</w:t>
      </w:r>
      <w:proofErr w:type="spellEnd"/>
      <w:r w:rsidRPr="00B704B9">
        <w:rPr>
          <w:rFonts w:eastAsiaTheme="minorHAnsi"/>
          <w:lang w:eastAsia="en-US" w:bidi="ar-SA"/>
        </w:rPr>
        <w:t xml:space="preserve"> </w:t>
      </w:r>
      <w:proofErr w:type="spellStart"/>
      <w:r w:rsidRPr="00B704B9">
        <w:rPr>
          <w:rFonts w:eastAsiaTheme="minorHAnsi"/>
          <w:lang w:eastAsia="en-US" w:bidi="ar-SA"/>
        </w:rPr>
        <w:t>gyda</w:t>
      </w:r>
      <w:proofErr w:type="spellEnd"/>
      <w:r w:rsidRPr="00B704B9">
        <w:rPr>
          <w:rFonts w:eastAsiaTheme="minorHAnsi"/>
          <w:lang w:eastAsia="en-US" w:bidi="ar-SA"/>
        </w:rPr>
        <w:t xml:space="preserve"> </w:t>
      </w:r>
      <w:proofErr w:type="spellStart"/>
      <w:r w:rsidR="00B704B9" w:rsidRPr="00B704B9">
        <w:rPr>
          <w:rFonts w:eastAsiaTheme="minorHAnsi"/>
          <w:color w:val="000000"/>
          <w:lang w:eastAsia="en-US" w:bidi="ar-SA"/>
        </w:rPr>
        <w:t>disgyblion</w:t>
      </w:r>
      <w:proofErr w:type="spellEnd"/>
      <w:r w:rsidR="00B704B9" w:rsidRPr="00B704B9">
        <w:rPr>
          <w:rFonts w:eastAsiaTheme="minorHAnsi"/>
          <w:color w:val="000000"/>
          <w:lang w:eastAsia="en-US" w:bidi="ar-SA"/>
        </w:rPr>
        <w:t xml:space="preserve"> CA2 bob 3 </w:t>
      </w:r>
      <w:proofErr w:type="spellStart"/>
      <w:r w:rsidR="00B704B9" w:rsidRPr="00B704B9">
        <w:rPr>
          <w:rFonts w:eastAsiaTheme="minorHAnsi"/>
          <w:color w:val="000000"/>
          <w:lang w:eastAsia="en-US" w:bidi="ar-SA"/>
        </w:rPr>
        <w:t>mlynedd</w:t>
      </w:r>
      <w:proofErr w:type="spellEnd"/>
      <w:r w:rsidR="00B704B9" w:rsidRPr="00B704B9">
        <w:rPr>
          <w:rFonts w:eastAsiaTheme="minorHAnsi"/>
          <w:color w:val="000000"/>
          <w:lang w:eastAsia="en-US" w:bidi="ar-SA"/>
        </w:rPr>
        <w:t>.</w:t>
      </w:r>
    </w:p>
    <w:p w14:paraId="6D8E63CF" w14:textId="77777777" w:rsidR="00807862" w:rsidRPr="004910E7" w:rsidRDefault="00807862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0A97ECBF" w14:textId="77777777" w:rsidR="00674CE8" w:rsidRPr="004910E7" w:rsidRDefault="002A7E40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 w:rsidRPr="00055C41">
        <w:rPr>
          <w:rFonts w:eastAsiaTheme="minorHAnsi"/>
          <w:color w:val="000000"/>
          <w:lang w:eastAsia="en-US" w:bidi="ar-SA"/>
        </w:rPr>
        <w:t xml:space="preserve">Yr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ydym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="00D75A18" w:rsidRPr="00055C41">
        <w:rPr>
          <w:rFonts w:eastAsiaTheme="minorHAnsi"/>
          <w:color w:val="000000"/>
          <w:lang w:eastAsia="en-US" w:bidi="ar-SA"/>
        </w:rPr>
        <w:t>yn</w:t>
      </w:r>
      <w:proofErr w:type="spellEnd"/>
      <w:r w:rsidR="00D75A18"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ymgynghori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gyda’r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dysgwyr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yn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barhaol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ar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ddiwedd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gwersi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,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gweithgareddau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a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rhaglen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er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mwyn</w:t>
      </w:r>
      <w:proofErr w:type="spellEnd"/>
      <w:r w:rsidRPr="00055C41"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 w:rsidRPr="00055C41">
        <w:rPr>
          <w:rFonts w:eastAsiaTheme="minorHAnsi"/>
          <w:color w:val="000000"/>
          <w:lang w:eastAsia="en-US" w:bidi="ar-SA"/>
        </w:rPr>
        <w:t>sicrhau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addasrwydd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ein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darpariaeth</w:t>
      </w:r>
      <w:proofErr w:type="spellEnd"/>
      <w:r>
        <w:rPr>
          <w:rFonts w:eastAsiaTheme="minorHAnsi"/>
          <w:color w:val="000000"/>
          <w:lang w:eastAsia="en-US" w:bidi="ar-SA"/>
        </w:rPr>
        <w:t xml:space="preserve"> a bod </w:t>
      </w:r>
      <w:proofErr w:type="spellStart"/>
      <w:r>
        <w:rPr>
          <w:rFonts w:eastAsiaTheme="minorHAnsi"/>
          <w:color w:val="000000"/>
          <w:lang w:eastAsia="en-US" w:bidi="ar-SA"/>
        </w:rPr>
        <w:t>ein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hadnoddau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â’r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asiantaethau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allanol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berthnasol</w:t>
      </w:r>
      <w:proofErr w:type="spellEnd"/>
      <w:r>
        <w:rPr>
          <w:rFonts w:eastAsiaTheme="minorHAnsi"/>
          <w:color w:val="000000"/>
          <w:lang w:eastAsia="en-US" w:bidi="ar-SA"/>
        </w:rPr>
        <w:t xml:space="preserve">, </w:t>
      </w:r>
      <w:proofErr w:type="spellStart"/>
      <w:r>
        <w:rPr>
          <w:rFonts w:eastAsiaTheme="minorHAnsi"/>
          <w:color w:val="000000"/>
          <w:lang w:eastAsia="en-US" w:bidi="ar-SA"/>
        </w:rPr>
        <w:t>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ddatblygiadol</w:t>
      </w:r>
      <w:proofErr w:type="spellEnd"/>
      <w:r>
        <w:rPr>
          <w:rFonts w:eastAsiaTheme="minorHAnsi"/>
          <w:color w:val="000000"/>
          <w:lang w:eastAsia="en-US" w:bidi="ar-SA"/>
        </w:rPr>
        <w:t xml:space="preserve"> addas, </w:t>
      </w:r>
      <w:proofErr w:type="spellStart"/>
      <w:r>
        <w:rPr>
          <w:rFonts w:eastAsiaTheme="minorHAnsi"/>
          <w:color w:val="000000"/>
          <w:lang w:eastAsia="en-US" w:bidi="ar-SA"/>
        </w:rPr>
        <w:t>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gynhwysol</w:t>
      </w:r>
      <w:proofErr w:type="spellEnd"/>
      <w:r>
        <w:rPr>
          <w:rFonts w:eastAsiaTheme="minorHAnsi"/>
          <w:color w:val="000000"/>
          <w:lang w:eastAsia="en-US" w:bidi="ar-SA"/>
        </w:rPr>
        <w:t xml:space="preserve"> ac </w:t>
      </w:r>
      <w:proofErr w:type="spellStart"/>
      <w:r>
        <w:rPr>
          <w:rFonts w:eastAsiaTheme="minorHAnsi"/>
          <w:color w:val="000000"/>
          <w:lang w:eastAsia="en-US" w:bidi="ar-SA"/>
        </w:rPr>
        <w:t>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sensitif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i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anghenion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ein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dysgwyr</w:t>
      </w:r>
      <w:proofErr w:type="spellEnd"/>
      <w:r>
        <w:rPr>
          <w:rFonts w:eastAsiaTheme="minorHAnsi"/>
          <w:color w:val="000000"/>
          <w:lang w:eastAsia="en-US" w:bidi="ar-SA"/>
        </w:rPr>
        <w:t xml:space="preserve">. </w:t>
      </w:r>
      <w:proofErr w:type="spellStart"/>
      <w:r>
        <w:rPr>
          <w:rFonts w:eastAsiaTheme="minorHAnsi"/>
          <w:color w:val="000000"/>
          <w:lang w:eastAsia="en-US" w:bidi="ar-SA"/>
        </w:rPr>
        <w:t>Byddwn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gweithredu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ar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unrhyw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argymhellion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ac </w:t>
      </w:r>
      <w:proofErr w:type="spellStart"/>
      <w:r>
        <w:rPr>
          <w:rFonts w:eastAsiaTheme="minorHAnsi"/>
          <w:color w:val="000000"/>
          <w:lang w:eastAsia="en-US" w:bidi="ar-SA"/>
        </w:rPr>
        <w:t>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diwygio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yn</w:t>
      </w:r>
      <w:proofErr w:type="spellEnd"/>
      <w:r>
        <w:rPr>
          <w:rFonts w:eastAsiaTheme="minorHAnsi"/>
          <w:color w:val="000000"/>
          <w:lang w:eastAsia="en-US" w:bidi="ar-SA"/>
        </w:rPr>
        <w:t xml:space="preserve"> </w:t>
      </w:r>
      <w:proofErr w:type="spellStart"/>
      <w:r>
        <w:rPr>
          <w:rFonts w:eastAsiaTheme="minorHAnsi"/>
          <w:color w:val="000000"/>
          <w:lang w:eastAsia="en-US" w:bidi="ar-SA"/>
        </w:rPr>
        <w:t>ôl</w:t>
      </w:r>
      <w:proofErr w:type="spellEnd"/>
      <w:r>
        <w:rPr>
          <w:rFonts w:eastAsiaTheme="minorHAnsi"/>
          <w:color w:val="000000"/>
          <w:lang w:eastAsia="en-US" w:bidi="ar-SA"/>
        </w:rPr>
        <w:t xml:space="preserve"> y </w:t>
      </w:r>
      <w:proofErr w:type="spellStart"/>
      <w:r>
        <w:rPr>
          <w:rFonts w:eastAsiaTheme="minorHAnsi"/>
          <w:color w:val="000000"/>
          <w:lang w:eastAsia="en-US" w:bidi="ar-SA"/>
        </w:rPr>
        <w:t>gofyn</w:t>
      </w:r>
      <w:proofErr w:type="spellEnd"/>
      <w:r>
        <w:rPr>
          <w:rFonts w:eastAsiaTheme="minorHAnsi"/>
          <w:color w:val="000000"/>
          <w:lang w:eastAsia="en-US" w:bidi="ar-SA"/>
        </w:rPr>
        <w:t>.</w:t>
      </w:r>
    </w:p>
    <w:p w14:paraId="01620846" w14:textId="77777777" w:rsidR="006C387D" w:rsidRPr="004910E7" w:rsidRDefault="006C387D" w:rsidP="004910E7">
      <w:pPr>
        <w:pStyle w:val="BodyText"/>
        <w:spacing w:line="276" w:lineRule="auto"/>
        <w:ind w:right="112"/>
        <w:rPr>
          <w:rFonts w:asciiTheme="minorHAnsi" w:hAnsiTheme="minorHAnsi" w:cstheme="minorHAnsi"/>
          <w:b/>
          <w:color w:val="FF0000"/>
          <w:spacing w:val="-4"/>
        </w:rPr>
      </w:pPr>
    </w:p>
    <w:p w14:paraId="28E41157" w14:textId="77777777" w:rsidR="000234A5" w:rsidRPr="004910E7" w:rsidRDefault="000234A5" w:rsidP="004910E7">
      <w:pPr>
        <w:spacing w:line="276" w:lineRule="auto"/>
        <w:rPr>
          <w:rFonts w:asciiTheme="minorHAnsi" w:eastAsiaTheme="majorEastAsia" w:hAnsiTheme="minorHAnsi" w:cstheme="majorBidi"/>
          <w:b/>
          <w:color w:val="000000" w:themeColor="text1"/>
        </w:rPr>
      </w:pPr>
      <w:proofErr w:type="spellStart"/>
      <w:r w:rsidRPr="004910E7">
        <w:rPr>
          <w:rFonts w:asciiTheme="minorHAnsi" w:eastAsiaTheme="majorEastAsia" w:hAnsiTheme="minorHAnsi" w:cstheme="majorBidi"/>
          <w:b/>
          <w:color w:val="000000" w:themeColor="text1"/>
        </w:rPr>
        <w:t>Rhaglen</w:t>
      </w:r>
      <w:proofErr w:type="spellEnd"/>
      <w:r w:rsidRPr="004910E7">
        <w:rPr>
          <w:rFonts w:asciiTheme="minorHAnsi" w:eastAsiaTheme="majorEastAsia" w:hAnsiTheme="minorHAnsi" w:cstheme="majorBidi"/>
          <w:b/>
          <w:color w:val="000000" w:themeColor="text1"/>
        </w:rPr>
        <w:t xml:space="preserve"> Waith </w:t>
      </w:r>
      <w:proofErr w:type="spellStart"/>
      <w:r w:rsidRPr="004910E7">
        <w:rPr>
          <w:rFonts w:asciiTheme="minorHAnsi" w:eastAsiaTheme="majorEastAsia" w:hAnsiTheme="minorHAnsi" w:cstheme="majorBidi"/>
          <w:b/>
          <w:color w:val="000000" w:themeColor="text1"/>
        </w:rPr>
        <w:t>ACRh</w:t>
      </w:r>
      <w:proofErr w:type="spellEnd"/>
      <w:r w:rsidRPr="004910E7">
        <w:rPr>
          <w:rFonts w:asciiTheme="minorHAnsi" w:eastAsiaTheme="majorEastAsia" w:hAnsiTheme="minorHAnsi" w:cstheme="majorBidi"/>
          <w:b/>
          <w:color w:val="000000" w:themeColor="text1"/>
        </w:rPr>
        <w:t xml:space="preserve"> Ysgol </w:t>
      </w:r>
      <w:proofErr w:type="spellStart"/>
      <w:r w:rsidRPr="004910E7">
        <w:rPr>
          <w:rFonts w:asciiTheme="minorHAnsi" w:eastAsiaTheme="majorEastAsia" w:hAnsiTheme="minorHAnsi" w:cstheme="majorBidi"/>
          <w:b/>
          <w:color w:val="000000" w:themeColor="text1"/>
        </w:rPr>
        <w:t>Gyfan</w:t>
      </w:r>
      <w:proofErr w:type="spellEnd"/>
    </w:p>
    <w:p w14:paraId="5079FB04" w14:textId="78BF15D6" w:rsidR="001F758D" w:rsidRPr="004910E7" w:rsidRDefault="000234A5" w:rsidP="004910E7">
      <w:pPr>
        <w:spacing w:line="276" w:lineRule="auto"/>
        <w:rPr>
          <w:rFonts w:asciiTheme="minorHAnsi" w:hAnsiTheme="minorHAnsi" w:cstheme="minorHAnsi"/>
          <w:color w:val="FF0000"/>
        </w:rPr>
      </w:pPr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Mae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ein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="009F29C6">
        <w:rPr>
          <w:rFonts w:asciiTheme="minorHAnsi" w:eastAsiaTheme="majorEastAsia" w:hAnsiTheme="minorHAnsi" w:cstheme="majorBidi"/>
          <w:color w:val="000000" w:themeColor="text1"/>
        </w:rPr>
        <w:t>Rhaglen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r w:rsidR="009F29C6">
        <w:rPr>
          <w:rFonts w:asciiTheme="minorHAnsi" w:eastAsiaTheme="majorEastAsia" w:hAnsiTheme="minorHAnsi" w:cstheme="majorBidi"/>
          <w:color w:val="000000" w:themeColor="text1"/>
        </w:rPr>
        <w:t>W</w:t>
      </w:r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aith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ACRh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ysgol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gyfan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="00B704B9">
        <w:rPr>
          <w:rFonts w:asciiTheme="minorHAnsi" w:eastAsiaTheme="majorEastAsia" w:hAnsiTheme="minorHAnsi" w:cstheme="majorBidi"/>
          <w:color w:val="000000" w:themeColor="text1"/>
        </w:rPr>
        <w:t>mewn</w:t>
      </w:r>
      <w:proofErr w:type="spellEnd"/>
      <w:r w:rsidR="00B704B9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="00B704B9">
        <w:rPr>
          <w:rFonts w:asciiTheme="minorHAnsi" w:eastAsiaTheme="majorEastAsia" w:hAnsiTheme="minorHAnsi" w:cstheme="majorBidi"/>
          <w:color w:val="000000" w:themeColor="text1"/>
        </w:rPr>
        <w:t>ffeil</w:t>
      </w:r>
      <w:proofErr w:type="spellEnd"/>
      <w:r w:rsidR="00B704B9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="00B704B9">
        <w:rPr>
          <w:rFonts w:asciiTheme="minorHAnsi" w:eastAsiaTheme="majorEastAsia" w:hAnsiTheme="minorHAnsi" w:cstheme="majorBidi"/>
          <w:color w:val="000000" w:themeColor="text1"/>
        </w:rPr>
        <w:t>fel</w:t>
      </w:r>
      <w:proofErr w:type="spellEnd"/>
      <w:r w:rsidR="00B704B9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="00B704B9">
        <w:rPr>
          <w:rFonts w:asciiTheme="minorHAnsi" w:eastAsiaTheme="majorEastAsia" w:hAnsiTheme="minorHAnsi" w:cstheme="majorBidi"/>
          <w:color w:val="000000" w:themeColor="text1"/>
        </w:rPr>
        <w:t>rhan</w:t>
      </w:r>
      <w:proofErr w:type="spellEnd"/>
      <w:r w:rsidR="00B704B9">
        <w:rPr>
          <w:rFonts w:asciiTheme="minorHAnsi" w:eastAsiaTheme="majorEastAsia" w:hAnsiTheme="minorHAnsi" w:cstheme="majorBidi"/>
          <w:color w:val="000000" w:themeColor="text1"/>
        </w:rPr>
        <w:t xml:space="preserve"> o </w:t>
      </w:r>
      <w:proofErr w:type="spellStart"/>
      <w:r w:rsidR="00B704B9">
        <w:rPr>
          <w:rFonts w:asciiTheme="minorHAnsi" w:eastAsiaTheme="majorEastAsia" w:hAnsiTheme="minorHAnsi" w:cstheme="majorBidi"/>
          <w:color w:val="000000" w:themeColor="text1"/>
        </w:rPr>
        <w:t>gynlluniau</w:t>
      </w:r>
      <w:proofErr w:type="spellEnd"/>
      <w:r w:rsidR="00B704B9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="00B704B9">
        <w:rPr>
          <w:rFonts w:asciiTheme="minorHAnsi" w:eastAsiaTheme="majorEastAsia" w:hAnsiTheme="minorHAnsi" w:cstheme="majorBidi"/>
          <w:color w:val="000000" w:themeColor="text1"/>
        </w:rPr>
        <w:t>gwaith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.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Mae’r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ddogfen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hon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manylu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sut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yr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ydym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rheoli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,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trefnu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ac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ymgorffori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ACRh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ar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draws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ein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cwricwlwm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ysgol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gyfan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unol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â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Chamau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Cynnydd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y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Cwricwlwm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i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Gymru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a’r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Cyfnod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o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fewn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y Cod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ACRh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.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Mae’r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adnoddau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a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ddefnyddiwyd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wedi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eu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dewis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ôl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eu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haddasrwydd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ac </w:t>
      </w:r>
      <w:proofErr w:type="spellStart"/>
      <w:r w:rsidR="00664DD6">
        <w:rPr>
          <w:rFonts w:asciiTheme="minorHAnsi" w:eastAsiaTheme="majorEastAsia" w:hAnsiTheme="minorHAnsi" w:cstheme="majorBidi"/>
          <w:color w:val="000000" w:themeColor="text1"/>
        </w:rPr>
        <w:t>a</w:t>
      </w:r>
      <w:r w:rsidRPr="004910E7">
        <w:rPr>
          <w:rFonts w:asciiTheme="minorHAnsi" w:eastAsiaTheme="majorEastAsia" w:hAnsiTheme="minorHAnsi" w:cstheme="majorBidi"/>
          <w:color w:val="000000" w:themeColor="text1"/>
        </w:rPr>
        <w:t>dolygir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eu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heffeithiolrwydd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dilyn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eu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defnydd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gan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athrawon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a'r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arweinydd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ACRh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yr </w:t>
      </w:r>
      <w:proofErr w:type="spellStart"/>
      <w:r w:rsidRPr="004910E7">
        <w:rPr>
          <w:rFonts w:asciiTheme="minorHAnsi" w:eastAsiaTheme="majorEastAsia" w:hAnsiTheme="minorHAnsi" w:cstheme="majorBidi"/>
          <w:color w:val="000000" w:themeColor="text1"/>
        </w:rPr>
        <w:t>ysgol</w:t>
      </w:r>
      <w:proofErr w:type="spellEnd"/>
      <w:r w:rsidRPr="004910E7">
        <w:rPr>
          <w:rFonts w:asciiTheme="minorHAnsi" w:eastAsiaTheme="majorEastAsia" w:hAnsiTheme="minorHAnsi" w:cstheme="majorBidi"/>
          <w:color w:val="000000" w:themeColor="text1"/>
        </w:rPr>
        <w:t>.</w:t>
      </w:r>
    </w:p>
    <w:p w14:paraId="729FA792" w14:textId="77777777" w:rsidR="001F758D" w:rsidRPr="004910E7" w:rsidRDefault="001F758D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</w:p>
    <w:p w14:paraId="71EC8FC3" w14:textId="77777777" w:rsidR="005F5D0C" w:rsidRPr="004910E7" w:rsidRDefault="005F5D0C" w:rsidP="004910E7">
      <w:pPr>
        <w:pStyle w:val="BodyText"/>
        <w:spacing w:line="276" w:lineRule="auto"/>
        <w:rPr>
          <w:rFonts w:asciiTheme="minorHAnsi" w:hAnsiTheme="minorHAnsi" w:cstheme="minorHAnsi"/>
          <w:b/>
          <w:color w:val="000000" w:themeColor="text1"/>
          <w:spacing w:val="-4"/>
        </w:rPr>
      </w:pPr>
      <w:proofErr w:type="spellStart"/>
      <w:r w:rsidRPr="004910E7">
        <w:rPr>
          <w:rFonts w:asciiTheme="minorHAnsi" w:hAnsiTheme="minorHAnsi" w:cstheme="minorHAnsi"/>
          <w:b/>
          <w:color w:val="000000" w:themeColor="text1"/>
          <w:spacing w:val="-4"/>
        </w:rPr>
        <w:t>Amgylchedd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pacing w:val="-4"/>
        </w:rPr>
        <w:t>dysgu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pacing w:val="-4"/>
        </w:rPr>
        <w:t>diogel</w:t>
      </w:r>
      <w:proofErr w:type="spellEnd"/>
    </w:p>
    <w:p w14:paraId="1B541245" w14:textId="77777777" w:rsidR="000234A5" w:rsidRPr="004910E7" w:rsidRDefault="005F5D0C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proofErr w:type="spellStart"/>
      <w:r w:rsidRPr="004910E7">
        <w:rPr>
          <w:rFonts w:asciiTheme="minorHAnsi" w:eastAsiaTheme="minorHAnsi" w:hAnsiTheme="minorHAnsi" w:cstheme="minorHAnsi"/>
          <w:color w:val="000000"/>
          <w:spacing w:val="-4"/>
          <w:lang w:eastAsia="en-US" w:bidi="ar-SA"/>
        </w:rPr>
        <w:t>Bydd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spacing w:val="-4"/>
          <w:lang w:eastAsia="en-US" w:bidi="ar-SA"/>
        </w:rPr>
        <w:t xml:space="preserve"> yr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spacing w:val="-4"/>
          <w:lang w:eastAsia="en-US" w:bidi="ar-SA"/>
        </w:rPr>
        <w:t>ysgol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spacing w:val="-4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yn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sicrhau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amgylchedd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addysgol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diogel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ar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gyfer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athrawon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, staff a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dysgwyr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drwy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sefydlu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a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chytuno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="00664DD6">
        <w:rPr>
          <w:rFonts w:asciiTheme="minorHAnsi" w:eastAsiaTheme="minorHAnsi" w:hAnsiTheme="minorHAnsi" w:cstheme="minorHAnsi"/>
          <w:color w:val="000000"/>
          <w:lang w:eastAsia="en-US" w:bidi="ar-SA"/>
        </w:rPr>
        <w:t>ar</w:t>
      </w:r>
      <w:proofErr w:type="spellEnd"/>
      <w:r w:rsidR="00664DD6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gytundebau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/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rheolau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dosbarth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yr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ysgol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.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Mae’r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cytundebau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/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rheolau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dosbarth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wedi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eu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nodi o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fewn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y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ddogfen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rhaglen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waith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ysgol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gyfan</w:t>
      </w:r>
      <w:proofErr w:type="spellEnd"/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.</w:t>
      </w:r>
    </w:p>
    <w:p w14:paraId="034DA03C" w14:textId="77777777" w:rsidR="005F5D0C" w:rsidRPr="004910E7" w:rsidRDefault="005F5D0C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408D5FE" w14:textId="77777777" w:rsidR="00C15D2E" w:rsidRPr="004910E7" w:rsidRDefault="00C15D2E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</w:rPr>
        <w:t>Byddwn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sicrhau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bod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dysgwyr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ymwybodol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r w:rsidR="00664DD6">
        <w:rPr>
          <w:rFonts w:asciiTheme="minorHAnsi" w:hAnsiTheme="minorHAnsi" w:cstheme="minorHAnsi"/>
          <w:color w:val="000000" w:themeColor="text1"/>
        </w:rPr>
        <w:t>o</w:t>
      </w:r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faterion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cyfrinachedd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</w:t>
      </w:r>
      <w:r w:rsidR="00664DD6">
        <w:rPr>
          <w:rFonts w:asciiTheme="minorHAnsi" w:hAnsiTheme="minorHAnsi" w:cstheme="minorHAnsi"/>
          <w:color w:val="000000" w:themeColor="text1"/>
        </w:rPr>
        <w:t>c</w:t>
      </w:r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ni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fydd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unrhyw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ddatgelu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diogelu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cael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gadw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ac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cael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rannu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unol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â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phrosesau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diogelu’r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ysgol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>.</w:t>
      </w:r>
    </w:p>
    <w:p w14:paraId="720653F4" w14:textId="77777777" w:rsidR="005F5D0C" w:rsidRPr="004910E7" w:rsidRDefault="005F5D0C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7CFB0F2" w14:textId="77777777" w:rsidR="00C15D2E" w:rsidRPr="004910E7" w:rsidRDefault="00C15D2E" w:rsidP="004910E7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Gwasanaethau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cymorth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Iechyd a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lles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>.</w:t>
      </w:r>
    </w:p>
    <w:p w14:paraId="75C4371C" w14:textId="77777777" w:rsidR="00C15D2E" w:rsidRPr="00055C41" w:rsidRDefault="002A7E40" w:rsidP="004910E7">
      <w:pPr>
        <w:pStyle w:val="Heading2"/>
        <w:spacing w:line="276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O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fewn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ein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darpariaeth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ACRh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bydd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y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dysgwyr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yn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derbyn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gwybodaeth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am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wasanaethau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cefnogi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iechyd a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lles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r w:rsidR="0055763E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a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sut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i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gael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mynediad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at</w:t>
      </w:r>
      <w:r w:rsidR="0055763E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ynt</w:t>
      </w:r>
      <w:proofErr w:type="spellEnd"/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.</w:t>
      </w:r>
      <w:r w:rsidR="00EC674A"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</w:p>
    <w:p w14:paraId="03832F7A" w14:textId="77777777" w:rsidR="001F758D" w:rsidRPr="004910E7" w:rsidRDefault="001F758D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AC10A00" w14:textId="77777777" w:rsidR="00497EC7" w:rsidRPr="004910E7" w:rsidRDefault="00497EC7" w:rsidP="004910E7">
      <w:pPr>
        <w:pStyle w:val="Heading2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Ateb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cwestiynau’r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dysgwyr</w:t>
      </w:r>
      <w:proofErr w:type="spellEnd"/>
    </w:p>
    <w:p w14:paraId="3AA9820F" w14:textId="77777777" w:rsidR="00442895" w:rsidRPr="004910E7" w:rsidRDefault="00442895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</w:rPr>
        <w:t>Bydd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y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dysgwyr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cael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cyfleoedd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ofyn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cwestiynau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cyfrinachol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dienw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drwy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ddefnyddio’r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blwch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cwestiynau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dienw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Rydym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64DD6">
        <w:rPr>
          <w:rFonts w:asciiTheme="minorHAnsi" w:hAnsiTheme="minorHAnsi" w:cstheme="minorHAnsi"/>
          <w:color w:val="000000" w:themeColor="text1"/>
        </w:rPr>
        <w:t>ystyried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cwestiynau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fel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arwydd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64DD6">
        <w:rPr>
          <w:rFonts w:asciiTheme="minorHAnsi" w:hAnsiTheme="minorHAnsi" w:cstheme="minorHAnsi"/>
          <w:color w:val="000000" w:themeColor="text1"/>
        </w:rPr>
        <w:t>g</w:t>
      </w:r>
      <w:r w:rsidRPr="004910E7">
        <w:rPr>
          <w:rFonts w:asciiTheme="minorHAnsi" w:hAnsiTheme="minorHAnsi" w:cstheme="minorHAnsi"/>
          <w:color w:val="000000" w:themeColor="text1"/>
        </w:rPr>
        <w:t>adarnhaol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bod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disgyblion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ymgysylltu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â’r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hyn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sy’n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cael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addysgu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ac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teimlo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y gallant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fynegi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chwilfrydedd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naturiol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amdanynt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hunain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cyrff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a’u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perthnasoedd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ag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eraill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Bydd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y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cwestiynau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cael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hateb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sensitif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ac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mewn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modd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addas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ddatblygiad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y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dysgwyr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>.</w:t>
      </w:r>
    </w:p>
    <w:p w14:paraId="13EF4E0C" w14:textId="77777777" w:rsidR="00442895" w:rsidRPr="004910E7" w:rsidRDefault="00442895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E91D89B" w14:textId="77777777" w:rsidR="005F5D0C" w:rsidRPr="004910E7" w:rsidRDefault="00442895" w:rsidP="004910E7">
      <w:pPr>
        <w:spacing w:line="276" w:lineRule="auto"/>
        <w:rPr>
          <w:rFonts w:asciiTheme="minorHAnsi" w:hAnsiTheme="minorHAnsi" w:cstheme="minorHAnsi"/>
        </w:rPr>
      </w:pPr>
      <w:r w:rsidRPr="004910E7">
        <w:rPr>
          <w:rFonts w:asciiTheme="minorHAnsi" w:hAnsiTheme="minorHAnsi" w:cstheme="minorHAnsi"/>
          <w:color w:val="000000" w:themeColor="text1"/>
        </w:rPr>
        <w:t xml:space="preserve">Ni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fydd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disgwyl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aelodau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o staff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ateb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bob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cwestiwn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os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64DD6">
        <w:rPr>
          <w:rFonts w:asciiTheme="minorHAnsi" w:hAnsiTheme="minorHAnsi" w:cstheme="minorHAnsi"/>
          <w:color w:val="000000" w:themeColor="text1"/>
        </w:rPr>
        <w:t>nad</w:t>
      </w:r>
      <w:proofErr w:type="spellEnd"/>
      <w:r w:rsidR="00664DD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ydynt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teimlo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64DD6">
        <w:rPr>
          <w:rFonts w:asciiTheme="minorHAnsi" w:hAnsiTheme="minorHAnsi" w:cstheme="minorHAnsi"/>
          <w:color w:val="000000" w:themeColor="text1"/>
        </w:rPr>
        <w:t>eu</w:t>
      </w:r>
      <w:proofErr w:type="spellEnd"/>
      <w:r w:rsidR="00664DD6">
        <w:rPr>
          <w:rFonts w:asciiTheme="minorHAnsi" w:hAnsiTheme="minorHAnsi" w:cstheme="minorHAnsi"/>
          <w:color w:val="000000" w:themeColor="text1"/>
        </w:rPr>
        <w:t xml:space="preserve"> bod </w:t>
      </w:r>
      <w:proofErr w:type="spellStart"/>
      <w:r w:rsidR="00664DD6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addas. Ni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fydd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disgwyl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iddynt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ateb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unrhyw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gwestiwn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personol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am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hunain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ac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ni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fydd</w:t>
      </w:r>
      <w:r w:rsidR="00664DD6">
        <w:rPr>
          <w:rFonts w:asciiTheme="minorHAnsi" w:hAnsiTheme="minorHAnsi" w:cstheme="minorHAnsi"/>
          <w:color w:val="000000" w:themeColor="text1"/>
        </w:rPr>
        <w:t>a</w:t>
      </w:r>
      <w:r w:rsidRPr="004910E7">
        <w:rPr>
          <w:rFonts w:asciiTheme="minorHAnsi" w:hAnsiTheme="minorHAnsi" w:cstheme="minorHAnsi"/>
          <w:color w:val="000000" w:themeColor="text1"/>
        </w:rPr>
        <w:t>nt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gofyn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cwestiwn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uniongyrchol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personol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all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wneud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64DD6">
        <w:rPr>
          <w:rFonts w:asciiTheme="minorHAnsi" w:hAnsiTheme="minorHAnsi" w:cstheme="minorHAnsi"/>
          <w:color w:val="000000" w:themeColor="text1"/>
        </w:rPr>
        <w:t>i’r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naill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</w:t>
      </w:r>
      <w:r w:rsidR="00664DD6">
        <w:rPr>
          <w:rFonts w:asciiTheme="minorHAnsi" w:hAnsiTheme="minorHAnsi" w:cstheme="minorHAnsi"/>
          <w:color w:val="000000" w:themeColor="text1"/>
        </w:rPr>
        <w:t>’</w:t>
      </w:r>
      <w:r w:rsidRPr="004910E7">
        <w:rPr>
          <w:rFonts w:asciiTheme="minorHAnsi" w:hAnsiTheme="minorHAnsi" w:cstheme="minorHAnsi"/>
          <w:color w:val="000000" w:themeColor="text1"/>
        </w:rPr>
        <w:t>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llall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deimlo’n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fregus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>.</w:t>
      </w:r>
    </w:p>
    <w:p w14:paraId="1C2F9FA2" w14:textId="77777777" w:rsidR="005F5D0C" w:rsidRPr="004910E7" w:rsidRDefault="005F5D0C" w:rsidP="004910E7">
      <w:pPr>
        <w:spacing w:line="276" w:lineRule="auto"/>
        <w:rPr>
          <w:rFonts w:asciiTheme="minorHAnsi" w:hAnsiTheme="minorHAnsi" w:cstheme="minorHAnsi"/>
        </w:rPr>
      </w:pPr>
    </w:p>
    <w:p w14:paraId="594ABEC5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2813692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3D38BC2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3ABAFC7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C3790CB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A0BBDD9" w14:textId="0C8317DF" w:rsidR="005F5D0C" w:rsidRPr="004910E7" w:rsidRDefault="005F5D0C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Gweithio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gydag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asiantaethau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allanol</w:t>
      </w:r>
      <w:proofErr w:type="spellEnd"/>
    </w:p>
    <w:p w14:paraId="5F7F3048" w14:textId="77777777" w:rsidR="005F5D0C" w:rsidRPr="004910E7" w:rsidRDefault="005F5D0C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lastRenderedPageBreak/>
        <w:t xml:space="preserve">Er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mwyn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ehangu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chyfoethogi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ein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darpariaeth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ACRh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achlysurol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bydd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yr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addysgu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cael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gefnogi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gan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asiantaethau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allanol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e.e.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Stonewall,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nyrs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ysgol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gweithwyr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iechyd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proffesiynol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, NSPCC,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Hafan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Cymru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ayyb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>.</w:t>
      </w:r>
    </w:p>
    <w:p w14:paraId="2D6C1D10" w14:textId="77777777" w:rsidR="005F5D0C" w:rsidRPr="004910E7" w:rsidRDefault="005F5D0C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</w:p>
    <w:p w14:paraId="27A3BFA9" w14:textId="77777777" w:rsidR="005F5D0C" w:rsidRPr="004910E7" w:rsidRDefault="005F5D0C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</w:rPr>
        <w:t>Bydd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yr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asiantaethau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cael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eu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dewis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ofalus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bydd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arweinydd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ACRh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gwirio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>:</w:t>
      </w:r>
    </w:p>
    <w:p w14:paraId="4FFC8FDC" w14:textId="77777777" w:rsidR="005F5D0C" w:rsidRPr="004910E7" w:rsidRDefault="002A7E40" w:rsidP="004910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7E40">
        <w:rPr>
          <w:rFonts w:ascii="Calibri" w:eastAsiaTheme="minorHAnsi" w:hAnsi="Calibri" w:cs="Calibri"/>
          <w:color w:val="000000"/>
        </w:rPr>
        <w:t xml:space="preserve">Eu bod </w:t>
      </w:r>
      <w:proofErr w:type="spellStart"/>
      <w:r w:rsidRPr="002A7E40">
        <w:rPr>
          <w:rFonts w:ascii="Calibri" w:eastAsiaTheme="minorHAnsi" w:hAnsi="Calibri" w:cs="Calibri"/>
          <w:color w:val="000000"/>
        </w:rPr>
        <w:t>yn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gymwys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i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siarad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gyda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phobl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ifanc</w:t>
      </w:r>
      <w:proofErr w:type="spellEnd"/>
      <w:r w:rsidRPr="002A7E40">
        <w:rPr>
          <w:rFonts w:ascii="Calibri" w:eastAsiaTheme="minorHAnsi" w:hAnsi="Calibri" w:cs="Calibri"/>
          <w:color w:val="000000"/>
        </w:rPr>
        <w:t>.</w:t>
      </w:r>
    </w:p>
    <w:p w14:paraId="2727C01E" w14:textId="77777777" w:rsidR="005F5D0C" w:rsidRPr="004910E7" w:rsidRDefault="002A7E40" w:rsidP="004910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7E40">
        <w:rPr>
          <w:rFonts w:ascii="Calibri" w:eastAsiaTheme="minorHAnsi" w:hAnsi="Calibri" w:cs="Calibri"/>
          <w:color w:val="000000"/>
        </w:rPr>
        <w:t xml:space="preserve">Eu bod </w:t>
      </w:r>
      <w:proofErr w:type="spellStart"/>
      <w:r w:rsidRPr="002A7E40">
        <w:rPr>
          <w:rFonts w:ascii="Calibri" w:eastAsiaTheme="minorHAnsi" w:hAnsi="Calibri" w:cs="Calibri"/>
          <w:color w:val="000000"/>
        </w:rPr>
        <w:t>yn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gweithio</w:t>
      </w:r>
      <w:proofErr w:type="spellEnd"/>
      <w:r w:rsidRPr="002A7E40">
        <w:rPr>
          <w:rFonts w:ascii="Calibri" w:eastAsiaTheme="minorHAnsi" w:hAnsi="Calibri" w:cs="Calibri"/>
          <w:color w:val="000000"/>
        </w:rPr>
        <w:t>/</w:t>
      </w:r>
      <w:proofErr w:type="spellStart"/>
      <w:r w:rsidRPr="002A7E40">
        <w:rPr>
          <w:rFonts w:ascii="Calibri" w:eastAsiaTheme="minorHAnsi" w:hAnsi="Calibri" w:cs="Calibri"/>
          <w:color w:val="000000"/>
        </w:rPr>
        <w:t>wedi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cofrestru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gyda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sefydliad</w:t>
      </w:r>
      <w:proofErr w:type="spellEnd"/>
      <w:r w:rsidRPr="002A7E40">
        <w:rPr>
          <w:rFonts w:ascii="Calibri" w:eastAsiaTheme="minorHAnsi" w:hAnsi="Calibri" w:cs="Calibri"/>
          <w:color w:val="000000"/>
        </w:rPr>
        <w:t>/</w:t>
      </w:r>
      <w:proofErr w:type="spellStart"/>
      <w:r w:rsidRPr="002A7E40">
        <w:rPr>
          <w:rFonts w:ascii="Calibri" w:eastAsiaTheme="minorHAnsi" w:hAnsi="Calibri" w:cs="Calibri"/>
          <w:color w:val="000000"/>
        </w:rPr>
        <w:t>elusen</w:t>
      </w:r>
      <w:proofErr w:type="spellEnd"/>
      <w:r w:rsidRPr="002A7E40"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2A7E40">
        <w:rPr>
          <w:rFonts w:ascii="Calibri" w:eastAsiaTheme="minorHAnsi" w:hAnsi="Calibri" w:cs="Calibri"/>
          <w:color w:val="000000"/>
        </w:rPr>
        <w:t>gyfrifol</w:t>
      </w:r>
      <w:proofErr w:type="spellEnd"/>
      <w:r w:rsidRPr="002A7E40">
        <w:rPr>
          <w:rFonts w:ascii="Calibri" w:eastAsiaTheme="minorHAnsi" w:hAnsi="Calibri" w:cs="Calibri"/>
          <w:color w:val="000000"/>
        </w:rPr>
        <w:t>.</w:t>
      </w:r>
    </w:p>
    <w:p w14:paraId="3B020688" w14:textId="77777777" w:rsidR="00417EE5" w:rsidRDefault="00664DD6" w:rsidP="00664DD6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Bod</w:t>
      </w:r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eu</w:t>
      </w:r>
      <w:proofErr w:type="spellEnd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cyfraniad</w:t>
      </w:r>
      <w:proofErr w:type="spellEnd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yn</w:t>
      </w:r>
      <w:proofErr w:type="spellEnd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cyd-fynd</w:t>
      </w:r>
      <w:proofErr w:type="spellEnd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â </w:t>
      </w:r>
      <w:proofErr w:type="spellStart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nodau</w:t>
      </w:r>
      <w:proofErr w:type="spellEnd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 </w:t>
      </w:r>
      <w:proofErr w:type="spellStart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amcanion</w:t>
      </w:r>
      <w:proofErr w:type="spellEnd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cwricwlwm</w:t>
      </w:r>
      <w:proofErr w:type="spellEnd"/>
      <w:r w:rsidR="00417EE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7C15BC2" w14:textId="77777777" w:rsidR="00664DD6" w:rsidRPr="00664DD6" w:rsidRDefault="00664DD6" w:rsidP="00664DD6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664DD6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5F5D0C" w:rsidRPr="00664DD6">
        <w:rPr>
          <w:rFonts w:asciiTheme="minorHAnsi" w:hAnsiTheme="minorHAnsi" w:cstheme="minorHAnsi"/>
          <w:color w:val="000000" w:themeColor="text1"/>
          <w:sz w:val="22"/>
          <w:szCs w:val="22"/>
        </w:rPr>
        <w:t>ilysrwydd</w:t>
      </w:r>
      <w:proofErr w:type="spellEnd"/>
      <w:r w:rsidR="005F5D0C" w:rsidRPr="00664D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F5D0C" w:rsidRPr="00664DD6">
        <w:rPr>
          <w:rFonts w:asciiTheme="minorHAnsi" w:hAnsiTheme="minorHAnsi" w:cstheme="minorHAnsi"/>
          <w:color w:val="000000" w:themeColor="text1"/>
          <w:sz w:val="22"/>
          <w:szCs w:val="22"/>
        </w:rPr>
        <w:t>eu</w:t>
      </w:r>
      <w:proofErr w:type="spellEnd"/>
      <w:r w:rsidR="005F5D0C" w:rsidRPr="00664D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F5D0C" w:rsidRPr="00664DD6">
        <w:rPr>
          <w:rFonts w:asciiTheme="minorHAnsi" w:hAnsiTheme="minorHAnsi" w:cstheme="minorHAnsi"/>
          <w:color w:val="000000" w:themeColor="text1"/>
          <w:sz w:val="22"/>
          <w:szCs w:val="22"/>
        </w:rPr>
        <w:t>statws</w:t>
      </w:r>
      <w:proofErr w:type="spellEnd"/>
      <w:r w:rsidR="005F5D0C" w:rsidRPr="00664D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4DD6">
        <w:rPr>
          <w:rFonts w:asciiTheme="minorHAnsi" w:hAnsiTheme="minorHAnsi"/>
          <w:color w:val="202020"/>
          <w:sz w:val="22"/>
          <w:szCs w:val="22"/>
        </w:rPr>
        <w:t>Gwiriadau’r</w:t>
      </w:r>
      <w:proofErr w:type="spellEnd"/>
      <w:r w:rsidRPr="00664DD6">
        <w:rPr>
          <w:rFonts w:asciiTheme="minorHAnsi" w:hAnsiTheme="minorHAnsi"/>
          <w:color w:val="202020"/>
          <w:sz w:val="22"/>
          <w:szCs w:val="22"/>
        </w:rPr>
        <w:t xml:space="preserve"> </w:t>
      </w:r>
      <w:proofErr w:type="spellStart"/>
      <w:r w:rsidRPr="00664DD6">
        <w:rPr>
          <w:rFonts w:asciiTheme="minorHAnsi" w:hAnsiTheme="minorHAnsi"/>
          <w:color w:val="202020"/>
          <w:sz w:val="22"/>
          <w:szCs w:val="22"/>
        </w:rPr>
        <w:t>Gwasanaeth</w:t>
      </w:r>
      <w:proofErr w:type="spellEnd"/>
      <w:r w:rsidRPr="00664DD6">
        <w:rPr>
          <w:rFonts w:asciiTheme="minorHAnsi" w:hAnsiTheme="minorHAnsi"/>
          <w:color w:val="202020"/>
          <w:sz w:val="22"/>
          <w:szCs w:val="22"/>
        </w:rPr>
        <w:t xml:space="preserve"> </w:t>
      </w:r>
      <w:proofErr w:type="spellStart"/>
      <w:r w:rsidRPr="00664DD6">
        <w:rPr>
          <w:rFonts w:asciiTheme="minorHAnsi" w:hAnsiTheme="minorHAnsi"/>
          <w:color w:val="202020"/>
          <w:sz w:val="22"/>
          <w:szCs w:val="22"/>
        </w:rPr>
        <w:t>Datgelu</w:t>
      </w:r>
      <w:proofErr w:type="spellEnd"/>
      <w:r w:rsidRPr="00664DD6">
        <w:rPr>
          <w:rFonts w:asciiTheme="minorHAnsi" w:hAnsiTheme="minorHAnsi"/>
          <w:color w:val="202020"/>
          <w:sz w:val="22"/>
          <w:szCs w:val="22"/>
        </w:rPr>
        <w:t xml:space="preserve"> a </w:t>
      </w:r>
      <w:proofErr w:type="spellStart"/>
      <w:r w:rsidRPr="00664DD6">
        <w:rPr>
          <w:rFonts w:asciiTheme="minorHAnsi" w:hAnsiTheme="minorHAnsi"/>
          <w:color w:val="202020"/>
          <w:sz w:val="22"/>
          <w:szCs w:val="22"/>
        </w:rPr>
        <w:t>Gwahardd</w:t>
      </w:r>
      <w:proofErr w:type="spellEnd"/>
      <w:r w:rsidRPr="00664DD6">
        <w:rPr>
          <w:rFonts w:asciiTheme="minorHAnsi" w:hAnsiTheme="minorHAnsi"/>
          <w:color w:val="202020"/>
          <w:sz w:val="22"/>
          <w:szCs w:val="22"/>
        </w:rPr>
        <w:t xml:space="preserve"> (GDG)</w:t>
      </w:r>
    </w:p>
    <w:p w14:paraId="2FE9FED7" w14:textId="77777777" w:rsidR="005F5D0C" w:rsidRPr="00417EE5" w:rsidRDefault="00417EE5" w:rsidP="00417EE5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>ob</w:t>
      </w:r>
      <w:proofErr w:type="spellEnd"/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>adnodd</w:t>
      </w:r>
      <w:proofErr w:type="spellEnd"/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>chyflwyniad</w:t>
      </w:r>
      <w:proofErr w:type="spellEnd"/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>ddefnyddir</w:t>
      </w:r>
      <w:proofErr w:type="spellEnd"/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>ganddynt</w:t>
      </w:r>
      <w:proofErr w:type="spellEnd"/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EE23E05" w14:textId="77777777" w:rsidR="005F5D0C" w:rsidRPr="004910E7" w:rsidRDefault="005F5D0C" w:rsidP="004910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Eu bod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ymwybodol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7EE5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unrhyw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anghenion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ychwanegol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dysgwyr</w:t>
      </w:r>
      <w:proofErr w:type="spellEnd"/>
    </w:p>
    <w:p w14:paraId="08721D56" w14:textId="77777777" w:rsidR="005F5D0C" w:rsidRPr="004910E7" w:rsidRDefault="005F5D0C" w:rsidP="004910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Bod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aelod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staff yr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ysgol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bresennol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drwy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gydol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wers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gweithgaredd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proofErr w:type="spellStart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cyflwyniad</w:t>
      </w:r>
      <w:proofErr w:type="spellEnd"/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CDC25B7" w14:textId="77777777" w:rsidR="00704077" w:rsidRPr="004910E7" w:rsidRDefault="00704077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  <w:spacing w:val="-3"/>
        </w:rPr>
      </w:pPr>
    </w:p>
    <w:p w14:paraId="449F9D2B" w14:textId="77777777" w:rsidR="00704077" w:rsidRPr="004910E7" w:rsidRDefault="00704077" w:rsidP="004910E7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Datblygiad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proffesiynol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y staff</w:t>
      </w:r>
    </w:p>
    <w:p w14:paraId="3A5D6399" w14:textId="1B175A5E" w:rsidR="00AC1425" w:rsidRPr="004910E7" w:rsidRDefault="002A7E40" w:rsidP="004910E7">
      <w:pPr>
        <w:spacing w:line="276" w:lineRule="auto"/>
        <w:rPr>
          <w:rFonts w:asciiTheme="minorHAnsi" w:hAnsiTheme="minorHAnsi"/>
        </w:rPr>
      </w:pPr>
      <w:r>
        <w:rPr>
          <w:rFonts w:eastAsiaTheme="minorHAnsi"/>
          <w:color w:val="1F1F1F"/>
          <w:lang w:eastAsia="en-US" w:bidi="ar-SA"/>
        </w:rPr>
        <w:t xml:space="preserve">Mae </w:t>
      </w:r>
      <w:proofErr w:type="spellStart"/>
      <w:r>
        <w:rPr>
          <w:rFonts w:eastAsiaTheme="minorHAnsi"/>
          <w:color w:val="1F1F1F"/>
          <w:lang w:eastAsia="en-US" w:bidi="ar-SA"/>
        </w:rPr>
        <w:t>ein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hysgol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yn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adnabod</w:t>
      </w:r>
      <w:proofErr w:type="spellEnd"/>
      <w:r>
        <w:rPr>
          <w:rFonts w:eastAsiaTheme="minorHAnsi"/>
          <w:color w:val="1F1F1F"/>
          <w:lang w:eastAsia="en-US" w:bidi="ar-SA"/>
        </w:rPr>
        <w:t xml:space="preserve"> bod </w:t>
      </w:r>
      <w:proofErr w:type="spellStart"/>
      <w:r>
        <w:rPr>
          <w:rFonts w:eastAsiaTheme="minorHAnsi"/>
          <w:color w:val="1F1F1F"/>
          <w:lang w:eastAsia="en-US" w:bidi="ar-SA"/>
        </w:rPr>
        <w:t>Dysgu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Proffesiynol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yn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allweddol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ar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gyfer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gofynion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ACRh</w:t>
      </w:r>
      <w:proofErr w:type="spellEnd"/>
      <w:r>
        <w:rPr>
          <w:rFonts w:eastAsiaTheme="minorHAnsi"/>
          <w:color w:val="1F1F1F"/>
          <w:lang w:eastAsia="en-US" w:bidi="ar-SA"/>
        </w:rPr>
        <w:t xml:space="preserve"> o </w:t>
      </w:r>
      <w:proofErr w:type="spellStart"/>
      <w:r>
        <w:rPr>
          <w:rFonts w:eastAsiaTheme="minorHAnsi"/>
          <w:color w:val="1F1F1F"/>
          <w:lang w:eastAsia="en-US" w:bidi="ar-SA"/>
        </w:rPr>
        <w:t>safon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uchel</w:t>
      </w:r>
      <w:proofErr w:type="spellEnd"/>
      <w:r>
        <w:rPr>
          <w:rFonts w:eastAsiaTheme="minorHAnsi"/>
          <w:color w:val="1F1F1F"/>
          <w:lang w:eastAsia="en-US" w:bidi="ar-SA"/>
        </w:rPr>
        <w:t xml:space="preserve">. </w:t>
      </w:r>
      <w:proofErr w:type="spellStart"/>
      <w:r>
        <w:rPr>
          <w:rFonts w:eastAsiaTheme="minorHAnsi"/>
          <w:color w:val="1F1F1F"/>
          <w:lang w:eastAsia="en-US" w:bidi="ar-SA"/>
        </w:rPr>
        <w:t>Mae'r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ysgol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yn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ymrwymedig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i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hwyluso</w:t>
      </w:r>
      <w:proofErr w:type="spellEnd"/>
      <w:r>
        <w:rPr>
          <w:rFonts w:eastAsiaTheme="minorHAnsi"/>
          <w:color w:val="1F1F1F"/>
          <w:lang w:eastAsia="en-US" w:bidi="ar-SA"/>
        </w:rPr>
        <w:t xml:space="preserve"> bod </w:t>
      </w:r>
      <w:proofErr w:type="spellStart"/>
      <w:r>
        <w:rPr>
          <w:rFonts w:eastAsiaTheme="minorHAnsi"/>
          <w:color w:val="1F1F1F"/>
          <w:lang w:eastAsia="en-US" w:bidi="ar-SA"/>
        </w:rPr>
        <w:t>pob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athr</w:t>
      </w:r>
      <w:r w:rsidR="00684215">
        <w:rPr>
          <w:rFonts w:eastAsiaTheme="minorHAnsi"/>
          <w:color w:val="1F1F1F"/>
          <w:lang w:eastAsia="en-US" w:bidi="ar-SA"/>
        </w:rPr>
        <w:t>o</w:t>
      </w:r>
      <w:proofErr w:type="spellEnd"/>
      <w:r>
        <w:rPr>
          <w:rFonts w:eastAsiaTheme="minorHAnsi"/>
          <w:color w:val="1F1F1F"/>
          <w:lang w:eastAsia="en-US" w:bidi="ar-SA"/>
        </w:rPr>
        <w:t xml:space="preserve"> a staff </w:t>
      </w:r>
      <w:proofErr w:type="spellStart"/>
      <w:r>
        <w:rPr>
          <w:rFonts w:eastAsiaTheme="minorHAnsi"/>
          <w:color w:val="1F1F1F"/>
          <w:lang w:eastAsia="en-US" w:bidi="ar-SA"/>
        </w:rPr>
        <w:t>cysylltiol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yn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derbyn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hyfforddiant</w:t>
      </w:r>
      <w:proofErr w:type="spellEnd"/>
      <w:r>
        <w:rPr>
          <w:rFonts w:eastAsiaTheme="minorHAnsi"/>
          <w:color w:val="1F1F1F"/>
          <w:lang w:eastAsia="en-US" w:bidi="ar-SA"/>
        </w:rPr>
        <w:t xml:space="preserve"> addas </w:t>
      </w:r>
      <w:proofErr w:type="spellStart"/>
      <w:r>
        <w:rPr>
          <w:rFonts w:eastAsiaTheme="minorHAnsi"/>
          <w:color w:val="1F1F1F"/>
          <w:lang w:eastAsia="en-US" w:bidi="ar-SA"/>
        </w:rPr>
        <w:t>ACRh</w:t>
      </w:r>
      <w:proofErr w:type="spellEnd"/>
      <w:r>
        <w:rPr>
          <w:rFonts w:eastAsiaTheme="minorHAnsi"/>
          <w:color w:val="1F1F1F"/>
          <w:lang w:eastAsia="en-US" w:bidi="ar-SA"/>
        </w:rPr>
        <w:t xml:space="preserve"> er </w:t>
      </w:r>
      <w:proofErr w:type="spellStart"/>
      <w:r>
        <w:rPr>
          <w:rFonts w:eastAsiaTheme="minorHAnsi"/>
          <w:color w:val="1F1F1F"/>
          <w:lang w:eastAsia="en-US" w:bidi="ar-SA"/>
        </w:rPr>
        <w:t>mwyn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sicrhau</w:t>
      </w:r>
      <w:proofErr w:type="spellEnd"/>
      <w:r>
        <w:rPr>
          <w:rFonts w:eastAsiaTheme="minorHAnsi"/>
          <w:color w:val="1F1F1F"/>
          <w:lang w:eastAsia="en-US" w:bidi="ar-SA"/>
        </w:rPr>
        <w:t xml:space="preserve"> bod </w:t>
      </w:r>
      <w:proofErr w:type="spellStart"/>
      <w:r>
        <w:rPr>
          <w:rFonts w:eastAsiaTheme="minorHAnsi"/>
          <w:color w:val="1F1F1F"/>
          <w:lang w:eastAsia="en-US" w:bidi="ar-SA"/>
        </w:rPr>
        <w:t>ein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rhaglen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ACRh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ysgol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gyfan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yn</w:t>
      </w:r>
      <w:proofErr w:type="spellEnd"/>
      <w:r>
        <w:rPr>
          <w:rFonts w:eastAsiaTheme="minorHAnsi"/>
          <w:color w:val="1F1F1F"/>
          <w:lang w:eastAsia="en-US" w:bidi="ar-SA"/>
        </w:rPr>
        <w:t xml:space="preserve"> </w:t>
      </w:r>
      <w:proofErr w:type="spellStart"/>
      <w:r>
        <w:rPr>
          <w:rFonts w:eastAsiaTheme="minorHAnsi"/>
          <w:color w:val="1F1F1F"/>
          <w:lang w:eastAsia="en-US" w:bidi="ar-SA"/>
        </w:rPr>
        <w:t>effeithiol</w:t>
      </w:r>
      <w:proofErr w:type="spellEnd"/>
      <w:r>
        <w:rPr>
          <w:rFonts w:eastAsiaTheme="minorHAnsi"/>
          <w:color w:val="1F1F1F"/>
          <w:lang w:eastAsia="en-US" w:bidi="ar-SA"/>
        </w:rPr>
        <w:t>,</w:t>
      </w:r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yn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cynnwys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elfennau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traws</w:t>
      </w:r>
      <w:r w:rsidR="00684215">
        <w:rPr>
          <w:rFonts w:eastAsiaTheme="minorHAnsi"/>
          <w:lang w:eastAsia="en-US" w:bidi="ar-SA"/>
        </w:rPr>
        <w:t>g</w:t>
      </w:r>
      <w:r>
        <w:rPr>
          <w:rFonts w:eastAsiaTheme="minorHAnsi"/>
          <w:lang w:eastAsia="en-US" w:bidi="ar-SA"/>
        </w:rPr>
        <w:t>wricwlaidd</w:t>
      </w:r>
      <w:proofErr w:type="spellEnd"/>
      <w:r>
        <w:rPr>
          <w:rFonts w:eastAsiaTheme="minorHAnsi"/>
          <w:lang w:eastAsia="en-US" w:bidi="ar-SA"/>
        </w:rPr>
        <w:t xml:space="preserve">, </w:t>
      </w:r>
      <w:proofErr w:type="spellStart"/>
      <w:r>
        <w:rPr>
          <w:rFonts w:eastAsiaTheme="minorHAnsi"/>
          <w:lang w:eastAsia="en-US" w:bidi="ar-SA"/>
        </w:rPr>
        <w:t>yn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ddatblygiadol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briodol</w:t>
      </w:r>
      <w:proofErr w:type="spellEnd"/>
      <w:r>
        <w:rPr>
          <w:rFonts w:eastAsiaTheme="minorHAnsi"/>
          <w:lang w:eastAsia="en-US" w:bidi="ar-SA"/>
        </w:rPr>
        <w:t xml:space="preserve"> ac </w:t>
      </w:r>
      <w:proofErr w:type="spellStart"/>
      <w:r>
        <w:rPr>
          <w:rFonts w:eastAsiaTheme="minorHAnsi"/>
          <w:lang w:eastAsia="en-US" w:bidi="ar-SA"/>
        </w:rPr>
        <w:t>yn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bodloni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anghenion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ein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disgyblion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trwy</w:t>
      </w:r>
      <w:proofErr w:type="spellEnd"/>
      <w:r w:rsidR="00B704B9">
        <w:rPr>
          <w:rFonts w:eastAsiaTheme="minorHAnsi"/>
          <w:lang w:eastAsia="en-US" w:bidi="ar-SA"/>
        </w:rPr>
        <w:t xml:space="preserve"> </w:t>
      </w:r>
      <w:proofErr w:type="spellStart"/>
      <w:r w:rsidR="00B704B9">
        <w:rPr>
          <w:rFonts w:eastAsiaTheme="minorHAnsi"/>
          <w:lang w:eastAsia="en-US" w:bidi="ar-SA"/>
        </w:rPr>
        <w:t>hyfforddiant</w:t>
      </w:r>
      <w:proofErr w:type="spellEnd"/>
      <w:r w:rsidR="00B704B9">
        <w:rPr>
          <w:rFonts w:eastAsiaTheme="minorHAnsi"/>
          <w:lang w:eastAsia="en-US" w:bidi="ar-SA"/>
        </w:rPr>
        <w:t xml:space="preserve"> </w:t>
      </w:r>
      <w:proofErr w:type="spellStart"/>
      <w:r w:rsidR="00B704B9">
        <w:rPr>
          <w:rFonts w:eastAsiaTheme="minorHAnsi"/>
          <w:lang w:eastAsia="en-US" w:bidi="ar-SA"/>
        </w:rPr>
        <w:t>priodol</w:t>
      </w:r>
      <w:proofErr w:type="spellEnd"/>
      <w:r w:rsidR="00B704B9">
        <w:rPr>
          <w:rFonts w:eastAsiaTheme="minorHAnsi"/>
          <w:lang w:eastAsia="en-US" w:bidi="ar-SA"/>
        </w:rPr>
        <w:t>.</w:t>
      </w:r>
    </w:p>
    <w:p w14:paraId="2BC2AA6B" w14:textId="77777777" w:rsidR="00AC1425" w:rsidRPr="004910E7" w:rsidRDefault="00AC1425" w:rsidP="004910E7">
      <w:pPr>
        <w:spacing w:line="276" w:lineRule="auto"/>
        <w:rPr>
          <w:rFonts w:asciiTheme="minorHAnsi" w:hAnsiTheme="minorHAnsi" w:cstheme="minorHAnsi"/>
          <w:color w:val="1F1F1F"/>
          <w:shd w:val="clear" w:color="auto" w:fill="FFFFFF"/>
        </w:rPr>
      </w:pPr>
    </w:p>
    <w:p w14:paraId="6610896F" w14:textId="77777777" w:rsidR="002D02A7" w:rsidRPr="004910E7" w:rsidRDefault="002D02A7" w:rsidP="004910E7">
      <w:pPr>
        <w:spacing w:line="276" w:lineRule="auto"/>
        <w:rPr>
          <w:rFonts w:asciiTheme="minorHAnsi" w:hAnsiTheme="minorHAnsi" w:cstheme="minorHAnsi"/>
          <w:color w:val="1F1F1F"/>
          <w:shd w:val="clear" w:color="auto" w:fill="FFFFFF"/>
        </w:rPr>
      </w:pP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Bydd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arweinydd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ACRh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yr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ysgol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yn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cefnogi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athrawon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a staff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cysylltiol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i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gael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mynediad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r w:rsidR="00417EE5">
        <w:rPr>
          <w:rFonts w:asciiTheme="minorHAnsi" w:hAnsiTheme="minorHAnsi" w:cstheme="minorHAnsi"/>
          <w:color w:val="1F1F1F"/>
          <w:shd w:val="clear" w:color="auto" w:fill="FFFFFF"/>
        </w:rPr>
        <w:t xml:space="preserve">at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ddysgu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proffesiynol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er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mwyn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datblygu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hyder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,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gwybodaeth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a’r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sgiliau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angenrheidiol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ar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gyfer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ACRh</w:t>
      </w:r>
      <w:proofErr w:type="spellEnd"/>
      <w:r w:rsidRPr="004910E7">
        <w:rPr>
          <w:rFonts w:asciiTheme="minorHAnsi" w:hAnsiTheme="minorHAnsi" w:cstheme="minorHAnsi"/>
          <w:color w:val="1F1F1F"/>
          <w:shd w:val="clear" w:color="auto" w:fill="FFFFFF"/>
        </w:rPr>
        <w:t>.</w:t>
      </w:r>
    </w:p>
    <w:p w14:paraId="23755ADE" w14:textId="77777777" w:rsidR="002D02A7" w:rsidRPr="004910E7" w:rsidRDefault="002D02A7" w:rsidP="004910E7">
      <w:pPr>
        <w:spacing w:line="276" w:lineRule="auto"/>
        <w:rPr>
          <w:rFonts w:asciiTheme="minorHAnsi" w:hAnsiTheme="minorHAnsi" w:cstheme="minorHAnsi"/>
          <w:color w:val="1F1F1F"/>
          <w:shd w:val="clear" w:color="auto" w:fill="FFFFFF"/>
        </w:rPr>
      </w:pPr>
    </w:p>
    <w:p w14:paraId="682BAD92" w14:textId="77777777" w:rsidR="001F758D" w:rsidRPr="004910E7" w:rsidRDefault="001F758D" w:rsidP="004910E7">
      <w:pPr>
        <w:spacing w:line="276" w:lineRule="auto"/>
        <w:ind w:right="112"/>
        <w:rPr>
          <w:rFonts w:asciiTheme="minorHAnsi" w:hAnsiTheme="minorHAnsi" w:cstheme="minorHAnsi"/>
          <w:color w:val="FF0000"/>
        </w:rPr>
      </w:pPr>
    </w:p>
    <w:p w14:paraId="6EAE9958" w14:textId="77777777" w:rsidR="005F5D0C" w:rsidRPr="004910E7" w:rsidRDefault="005F5D0C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50" w:firstLine="0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Partneriaeth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gyda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rhieni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>/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gofalwyr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a’r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gymuned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b/>
          <w:color w:val="000000" w:themeColor="text1"/>
        </w:rPr>
        <w:t>leol</w:t>
      </w:r>
      <w:proofErr w:type="spellEnd"/>
      <w:r w:rsidRPr="004910E7">
        <w:rPr>
          <w:rFonts w:asciiTheme="minorHAnsi" w:hAnsiTheme="minorHAnsi" w:cstheme="minorHAnsi"/>
          <w:b/>
          <w:color w:val="000000" w:themeColor="text1"/>
        </w:rPr>
        <w:t>.</w:t>
      </w:r>
    </w:p>
    <w:p w14:paraId="3B3DC6F8" w14:textId="38E24AC8" w:rsidR="005F5D0C" w:rsidRPr="004910E7" w:rsidRDefault="005F5D0C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5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4910E7">
        <w:rPr>
          <w:rFonts w:asciiTheme="minorHAnsi" w:hAnsiTheme="minorHAnsi" w:cstheme="minorHAnsi"/>
          <w:color w:val="000000" w:themeColor="text1"/>
        </w:rPr>
        <w:t>Mae’r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ysgol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cydnabod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bod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rhieni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gofalwyr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hanfodol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lwyddiant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y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rhaglen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ACRh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Mae’r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ysgol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felly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darparu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gwybodaeth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ynglŷn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â’r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hyn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gyflwynir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ac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yn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darparu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cyfleoedd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leisio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barn am y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polisi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ac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ymarfer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drwy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704B9">
        <w:rPr>
          <w:rFonts w:asciiTheme="minorHAnsi" w:hAnsiTheme="minorHAnsi" w:cstheme="minorHAnsi"/>
          <w:color w:val="000000" w:themeColor="text1"/>
        </w:rPr>
        <w:t>rannu</w:t>
      </w:r>
      <w:proofErr w:type="spellEnd"/>
      <w:r w:rsidR="00B704B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704B9">
        <w:rPr>
          <w:rFonts w:asciiTheme="minorHAnsi" w:hAnsiTheme="minorHAnsi" w:cstheme="minorHAnsi"/>
          <w:color w:val="000000" w:themeColor="text1"/>
        </w:rPr>
        <w:t>sylwadau</w:t>
      </w:r>
      <w:proofErr w:type="spellEnd"/>
      <w:r w:rsidR="00B704B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704B9">
        <w:rPr>
          <w:rFonts w:asciiTheme="minorHAnsi" w:hAnsiTheme="minorHAnsi" w:cstheme="minorHAnsi"/>
          <w:color w:val="000000" w:themeColor="text1"/>
        </w:rPr>
        <w:t>gyda’r</w:t>
      </w:r>
      <w:proofErr w:type="spellEnd"/>
      <w:r w:rsidR="00B704B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704B9">
        <w:rPr>
          <w:rFonts w:asciiTheme="minorHAnsi" w:hAnsiTheme="minorHAnsi" w:cstheme="minorHAnsi"/>
          <w:color w:val="000000" w:themeColor="text1"/>
        </w:rPr>
        <w:t>Pennaeth</w:t>
      </w:r>
      <w:proofErr w:type="spellEnd"/>
      <w:r w:rsidR="00B704B9">
        <w:rPr>
          <w:rFonts w:asciiTheme="minorHAnsi" w:hAnsiTheme="minorHAnsi" w:cstheme="minorHAnsi"/>
          <w:color w:val="000000" w:themeColor="text1"/>
        </w:rPr>
        <w:t>.</w:t>
      </w:r>
      <w:r w:rsidR="00CC2F62" w:rsidRPr="00CC2F6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C2F62">
        <w:rPr>
          <w:rFonts w:asciiTheme="minorHAnsi" w:hAnsiTheme="minorHAnsi" w:cstheme="minorHAnsi"/>
          <w:color w:val="000000" w:themeColor="text1"/>
        </w:rPr>
        <w:t>M</w:t>
      </w:r>
      <w:r w:rsidRPr="004910E7">
        <w:rPr>
          <w:rFonts w:asciiTheme="minorHAnsi" w:hAnsiTheme="minorHAnsi" w:cstheme="minorHAnsi"/>
          <w:color w:val="000000" w:themeColor="text1"/>
        </w:rPr>
        <w:t>ae’r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polisi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ACRh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ar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gael</w:t>
      </w:r>
      <w:proofErr w:type="spellEnd"/>
      <w:r w:rsidRPr="004910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10E7">
        <w:rPr>
          <w:rFonts w:asciiTheme="minorHAnsi" w:hAnsiTheme="minorHAnsi" w:cstheme="minorHAnsi"/>
          <w:color w:val="000000" w:themeColor="text1"/>
        </w:rPr>
        <w:t>ar</w:t>
      </w:r>
      <w:proofErr w:type="spellEnd"/>
      <w:r w:rsidR="00B704B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704B9">
        <w:rPr>
          <w:rFonts w:asciiTheme="minorHAnsi" w:hAnsiTheme="minorHAnsi" w:cstheme="minorHAnsi"/>
          <w:color w:val="000000" w:themeColor="text1"/>
        </w:rPr>
        <w:t>gwefan</w:t>
      </w:r>
      <w:proofErr w:type="spellEnd"/>
      <w:r w:rsidR="00B704B9">
        <w:rPr>
          <w:rFonts w:asciiTheme="minorHAnsi" w:hAnsiTheme="minorHAnsi" w:cstheme="minorHAnsi"/>
          <w:color w:val="000000" w:themeColor="text1"/>
        </w:rPr>
        <w:t xml:space="preserve"> yr Ysgol.</w:t>
      </w:r>
    </w:p>
    <w:p w14:paraId="4C06F7A0" w14:textId="77777777" w:rsidR="005F5D0C" w:rsidRPr="004910E7" w:rsidRDefault="005F5D0C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50" w:firstLine="0"/>
        <w:rPr>
          <w:rFonts w:asciiTheme="minorHAnsi" w:hAnsiTheme="minorHAnsi" w:cstheme="minorHAnsi"/>
          <w:color w:val="000000" w:themeColor="text1"/>
        </w:rPr>
      </w:pPr>
    </w:p>
    <w:p w14:paraId="4256A5AB" w14:textId="77777777" w:rsidR="005F5D0C" w:rsidRPr="004910E7" w:rsidRDefault="005F5D0C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50" w:firstLine="0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Mae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croeso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i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rieni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/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gofalwyr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wneud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trefniadau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i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ymweld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â’r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ysgol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os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dymunir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,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i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weld neu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i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drafod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y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deunyddiau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a’r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adnoddau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a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ddefnyddir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o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fewn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gwersi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proofErr w:type="spellStart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ACRh</w:t>
      </w:r>
      <w:proofErr w:type="spellEnd"/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.</w:t>
      </w:r>
    </w:p>
    <w:p w14:paraId="111E6438" w14:textId="77777777" w:rsidR="005F5D0C" w:rsidRPr="004910E7" w:rsidRDefault="005F5D0C" w:rsidP="004910E7">
      <w:pPr>
        <w:spacing w:line="276" w:lineRule="auto"/>
        <w:ind w:right="112"/>
        <w:rPr>
          <w:rFonts w:asciiTheme="minorHAnsi" w:hAnsiTheme="minorHAnsi" w:cstheme="minorHAnsi"/>
          <w:color w:val="FF0000"/>
        </w:rPr>
      </w:pPr>
    </w:p>
    <w:p w14:paraId="55F77CAD" w14:textId="77777777" w:rsidR="00980D67" w:rsidRPr="004910E7" w:rsidRDefault="00980D67" w:rsidP="004910E7">
      <w:pPr>
        <w:widowControl/>
        <w:autoSpaceDE/>
        <w:autoSpaceDN/>
        <w:spacing w:line="276" w:lineRule="auto"/>
        <w:rPr>
          <w:rFonts w:asciiTheme="minorHAnsi" w:hAnsiTheme="minorHAnsi" w:cstheme="minorHAnsi"/>
        </w:rPr>
      </w:pPr>
    </w:p>
    <w:p w14:paraId="1276EBDE" w14:textId="77777777" w:rsidR="00611723" w:rsidRPr="004910E7" w:rsidRDefault="00611723" w:rsidP="004910E7">
      <w:pPr>
        <w:pStyle w:val="TableParagraph"/>
        <w:tabs>
          <w:tab w:val="left" w:pos="0"/>
        </w:tabs>
        <w:spacing w:line="276" w:lineRule="auto"/>
        <w:ind w:left="0" w:right="265" w:firstLine="0"/>
        <w:rPr>
          <w:rFonts w:asciiTheme="minorHAnsi" w:hAnsiTheme="minorHAnsi" w:cstheme="minorHAnsi"/>
          <w:b/>
          <w:color w:val="000000" w:themeColor="text1"/>
        </w:rPr>
      </w:pPr>
    </w:p>
    <w:p w14:paraId="77435027" w14:textId="77777777" w:rsidR="001F404A" w:rsidRPr="004910E7" w:rsidRDefault="001F404A" w:rsidP="004910E7">
      <w:pPr>
        <w:spacing w:line="276" w:lineRule="auto"/>
        <w:rPr>
          <w:rFonts w:asciiTheme="minorHAnsi" w:hAnsiTheme="minorHAnsi" w:cstheme="minorHAnsi"/>
        </w:rPr>
      </w:pPr>
    </w:p>
    <w:sectPr w:rsidR="001F404A" w:rsidRPr="004910E7" w:rsidSect="004910E7">
      <w:headerReference w:type="default" r:id="rId17"/>
      <w:footerReference w:type="even" r:id="rId18"/>
      <w:footerReference w:type="default" r:id="rId19"/>
      <w:pgSz w:w="11900" w:h="16840"/>
      <w:pgMar w:top="1128" w:right="720" w:bottom="1162" w:left="720" w:header="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F4BB" w14:textId="77777777" w:rsidR="00906044" w:rsidRDefault="00906044" w:rsidP="006C3B24">
      <w:r>
        <w:separator/>
      </w:r>
    </w:p>
  </w:endnote>
  <w:endnote w:type="continuationSeparator" w:id="0">
    <w:p w14:paraId="6987CE05" w14:textId="77777777" w:rsidR="00906044" w:rsidRDefault="00906044" w:rsidP="006C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Calibri"/>
    <w:charset w:val="00"/>
    <w:family w:val="auto"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3107490"/>
      <w:docPartObj>
        <w:docPartGallery w:val="Page Numbers (Bottom of Page)"/>
        <w:docPartUnique/>
      </w:docPartObj>
    </w:sdtPr>
    <w:sdtContent>
      <w:p w14:paraId="5A36B2BE" w14:textId="77777777" w:rsidR="006C3B24" w:rsidRDefault="006C3B24" w:rsidP="0077078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740480" w14:textId="77777777" w:rsidR="006C3B24" w:rsidRDefault="006C3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1882238"/>
      <w:docPartObj>
        <w:docPartGallery w:val="Page Numbers (Bottom of Page)"/>
        <w:docPartUnique/>
      </w:docPartObj>
    </w:sdtPr>
    <w:sdtContent>
      <w:p w14:paraId="7386703D" w14:textId="77777777" w:rsidR="006C3B24" w:rsidRDefault="006C3B24" w:rsidP="0077078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31EA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8CC89A" w14:textId="77777777" w:rsidR="006C3B24" w:rsidRDefault="00331881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718187" wp14:editId="5A8302E4">
              <wp:simplePos x="0" y="0"/>
              <wp:positionH relativeFrom="column">
                <wp:posOffset>3848100</wp:posOffset>
              </wp:positionH>
              <wp:positionV relativeFrom="paragraph">
                <wp:posOffset>-78105</wp:posOffset>
              </wp:positionV>
              <wp:extent cx="3132455" cy="508000"/>
              <wp:effectExtent l="0" t="0" r="444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455" cy="5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A5A30B" w14:textId="77777777" w:rsidR="00331881" w:rsidRPr="00D64AA8" w:rsidRDefault="002D02A7" w:rsidP="00331881">
                          <w:pPr>
                            <w:pStyle w:val="ListParagraph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6C37F6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© </w:t>
                          </w:r>
                          <w:r w:rsidRPr="00076441">
                            <w:rPr>
                              <w:rFonts w:ascii="Sassoon Primary" w:hAnsi="Sassoon Primary"/>
                              <w:b/>
                              <w:bCs/>
                              <w:color w:val="5A299B"/>
                              <w:sz w:val="18"/>
                              <w:szCs w:val="18"/>
                              <w:lang w:val="en-US"/>
                            </w:rPr>
                            <w:t>Teach Health</w:t>
                          </w:r>
                          <w:r w:rsidRPr="00076441">
                            <w:rPr>
                              <w:rFonts w:ascii="Sassoon Primary" w:hAnsi="Sassoon Primary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076441">
                            <w:rPr>
                              <w:rFonts w:ascii="Sassoon Primary" w:hAnsi="Sassoon Primary"/>
                              <w:b/>
                              <w:bCs/>
                              <w:color w:val="40A824"/>
                              <w:sz w:val="18"/>
                              <w:szCs w:val="18"/>
                              <w:lang w:val="en-US"/>
                            </w:rPr>
                            <w:t>4 Kids</w:t>
                          </w:r>
                          <w:r w:rsidRPr="006C37F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64AA8">
                            <w:rPr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="00331881" w:rsidRPr="00D64AA8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="004D373C">
                            <w:rPr>
                              <w:sz w:val="18"/>
                              <w:szCs w:val="18"/>
                            </w:rPr>
                            <w:t>Cedwir</w:t>
                          </w:r>
                          <w:proofErr w:type="spellEnd"/>
                          <w:r w:rsidR="004D373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4D373C">
                            <w:rPr>
                              <w:sz w:val="18"/>
                              <w:szCs w:val="18"/>
                            </w:rPr>
                            <w:t>pob</w:t>
                          </w:r>
                          <w:proofErr w:type="spellEnd"/>
                          <w:r w:rsidR="004D373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4D373C">
                            <w:rPr>
                              <w:sz w:val="18"/>
                              <w:szCs w:val="18"/>
                            </w:rPr>
                            <w:t>hawl</w:t>
                          </w:r>
                          <w:proofErr w:type="spellEnd"/>
                        </w:p>
                        <w:p w14:paraId="726CAEF7" w14:textId="77777777" w:rsidR="00331881" w:rsidRPr="00D64AA8" w:rsidRDefault="00331881" w:rsidP="00331881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Author: Judith Roberts, Independent Consultant, Children &amp; Young People’s Health &amp; Wellbeing, Teach health 4 Kids.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181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3pt;margin-top:-6.15pt;width:246.65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" fillcolor="white [3201]" stroked="f" strokeweight=".5pt">
              <v:textbox>
                <w:txbxContent>
                  <w:p w14:paraId="49A5A30B" w14:textId="77777777" w:rsidR="00331881" w:rsidRPr="00D64AA8" w:rsidRDefault="002D02A7" w:rsidP="00331881">
                    <w:pPr>
                      <w:pStyle w:val="ListParagraph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 w:rsidRPr="006C37F6">
                      <w:rPr>
                        <w:rFonts w:cstheme="minorHAnsi"/>
                        <w:sz w:val="18"/>
                        <w:szCs w:val="18"/>
                      </w:rPr>
                      <w:t xml:space="preserve">© </w:t>
                    </w:r>
                    <w:r w:rsidRPr="00076441">
                      <w:rPr>
                        <w:rFonts w:ascii="Sassoon Primary" w:hAnsi="Sassoon Primary"/>
                        <w:b/>
                        <w:bCs/>
                        <w:color w:val="5A299B"/>
                        <w:sz w:val="18"/>
                        <w:szCs w:val="18"/>
                        <w:lang w:val="en-US"/>
                      </w:rPr>
                      <w:t>Teach Health</w:t>
                    </w:r>
                    <w:r w:rsidRPr="00076441">
                      <w:rPr>
                        <w:rFonts w:ascii="Sassoon Primary" w:hAnsi="Sassoon Primary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076441">
                      <w:rPr>
                        <w:rFonts w:ascii="Sassoon Primary" w:hAnsi="Sassoon Primary"/>
                        <w:b/>
                        <w:bCs/>
                        <w:color w:val="40A824"/>
                        <w:sz w:val="18"/>
                        <w:szCs w:val="18"/>
                        <w:lang w:val="en-US"/>
                      </w:rPr>
                      <w:t>4 Kids</w:t>
                    </w:r>
                    <w:r w:rsidRPr="006C37F6">
                      <w:rPr>
                        <w:sz w:val="18"/>
                        <w:szCs w:val="18"/>
                      </w:rPr>
                      <w:t xml:space="preserve"> </w:t>
                    </w:r>
                    <w:r w:rsidRPr="00D64AA8">
                      <w:rPr>
                        <w:sz w:val="18"/>
                        <w:szCs w:val="18"/>
                      </w:rPr>
                      <w:t>202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="00331881" w:rsidRPr="00D64AA8">
                      <w:rPr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4D373C">
                      <w:rPr>
                        <w:sz w:val="18"/>
                        <w:szCs w:val="18"/>
                      </w:rPr>
                      <w:t>Cedwir</w:t>
                    </w:r>
                    <w:proofErr w:type="spellEnd"/>
                    <w:r w:rsidR="004D373C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D373C">
                      <w:rPr>
                        <w:sz w:val="18"/>
                        <w:szCs w:val="18"/>
                      </w:rPr>
                      <w:t>pob</w:t>
                    </w:r>
                    <w:proofErr w:type="spellEnd"/>
                    <w:r w:rsidR="004D373C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D373C">
                      <w:rPr>
                        <w:sz w:val="18"/>
                        <w:szCs w:val="18"/>
                      </w:rPr>
                      <w:t>hawl</w:t>
                    </w:r>
                    <w:proofErr w:type="spellEnd"/>
                  </w:p>
                  <w:p w14:paraId="726CAEF7" w14:textId="77777777" w:rsidR="00331881" w:rsidRPr="00D64AA8" w:rsidRDefault="00331881" w:rsidP="00331881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Author: Judith Roberts, Independent Consultant, Children &amp; Young People’s Health &amp; Wellbeing, Teach health 4 Kids.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6D99" w14:textId="77777777" w:rsidR="00906044" w:rsidRDefault="00906044" w:rsidP="006C3B24">
      <w:r>
        <w:separator/>
      </w:r>
    </w:p>
  </w:footnote>
  <w:footnote w:type="continuationSeparator" w:id="0">
    <w:p w14:paraId="7FF1D8B3" w14:textId="77777777" w:rsidR="00906044" w:rsidRDefault="00906044" w:rsidP="006C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042A" w14:textId="6E3BE8BE" w:rsidR="006C3B24" w:rsidRDefault="006C3B24" w:rsidP="006C3B24">
    <w:pPr>
      <w:pStyle w:val="Header"/>
      <w:ind w:hanging="426"/>
      <w:jc w:val="both"/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698"/>
    <w:multiLevelType w:val="multilevel"/>
    <w:tmpl w:val="2120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4E7B"/>
    <w:multiLevelType w:val="hybridMultilevel"/>
    <w:tmpl w:val="14E6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4D72EF"/>
    <w:multiLevelType w:val="hybridMultilevel"/>
    <w:tmpl w:val="3D92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04CB"/>
    <w:multiLevelType w:val="multilevel"/>
    <w:tmpl w:val="27E8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64DE9"/>
    <w:multiLevelType w:val="hybridMultilevel"/>
    <w:tmpl w:val="6338F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85146"/>
    <w:multiLevelType w:val="hybridMultilevel"/>
    <w:tmpl w:val="79B0B2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0D6C32"/>
    <w:multiLevelType w:val="hybridMultilevel"/>
    <w:tmpl w:val="2E36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F0F68"/>
    <w:multiLevelType w:val="hybridMultilevel"/>
    <w:tmpl w:val="4412B29C"/>
    <w:lvl w:ilvl="0" w:tplc="91145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74C79"/>
    <w:multiLevelType w:val="hybridMultilevel"/>
    <w:tmpl w:val="1F4868B0"/>
    <w:lvl w:ilvl="0" w:tplc="28CC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22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C0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6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05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2E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6B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2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033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87914"/>
    <w:multiLevelType w:val="hybridMultilevel"/>
    <w:tmpl w:val="968AC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75186"/>
    <w:multiLevelType w:val="hybridMultilevel"/>
    <w:tmpl w:val="70D8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412EE"/>
    <w:multiLevelType w:val="multilevel"/>
    <w:tmpl w:val="CE88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518E2"/>
    <w:multiLevelType w:val="hybridMultilevel"/>
    <w:tmpl w:val="8FF40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B43C1"/>
    <w:multiLevelType w:val="hybridMultilevel"/>
    <w:tmpl w:val="18FE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863A1"/>
    <w:multiLevelType w:val="multilevel"/>
    <w:tmpl w:val="E6D87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43A3415"/>
    <w:multiLevelType w:val="hybridMultilevel"/>
    <w:tmpl w:val="82EE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C09BB"/>
    <w:multiLevelType w:val="hybridMultilevel"/>
    <w:tmpl w:val="DD12B1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914988"/>
    <w:multiLevelType w:val="multilevel"/>
    <w:tmpl w:val="44DE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559D5"/>
    <w:multiLevelType w:val="hybridMultilevel"/>
    <w:tmpl w:val="27705C7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F3363B5"/>
    <w:multiLevelType w:val="hybridMultilevel"/>
    <w:tmpl w:val="B54803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487B67"/>
    <w:multiLevelType w:val="multilevel"/>
    <w:tmpl w:val="CE96D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6E0784D"/>
    <w:multiLevelType w:val="hybridMultilevel"/>
    <w:tmpl w:val="ECDC7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0C377E"/>
    <w:multiLevelType w:val="hybridMultilevel"/>
    <w:tmpl w:val="58D8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77DAF"/>
    <w:multiLevelType w:val="multilevel"/>
    <w:tmpl w:val="0D1C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245634"/>
    <w:multiLevelType w:val="hybridMultilevel"/>
    <w:tmpl w:val="A48AC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078247">
    <w:abstractNumId w:val="2"/>
  </w:num>
  <w:num w:numId="2" w16cid:durableId="769357916">
    <w:abstractNumId w:val="4"/>
  </w:num>
  <w:num w:numId="3" w16cid:durableId="1006978861">
    <w:abstractNumId w:val="9"/>
  </w:num>
  <w:num w:numId="4" w16cid:durableId="251744131">
    <w:abstractNumId w:val="24"/>
  </w:num>
  <w:num w:numId="5" w16cid:durableId="1570968242">
    <w:abstractNumId w:val="12"/>
  </w:num>
  <w:num w:numId="6" w16cid:durableId="494616992">
    <w:abstractNumId w:val="10"/>
  </w:num>
  <w:num w:numId="7" w16cid:durableId="1798985174">
    <w:abstractNumId w:val="8"/>
  </w:num>
  <w:num w:numId="8" w16cid:durableId="99423959">
    <w:abstractNumId w:val="6"/>
  </w:num>
  <w:num w:numId="9" w16cid:durableId="1985157686">
    <w:abstractNumId w:val="7"/>
  </w:num>
  <w:num w:numId="10" w16cid:durableId="794327512">
    <w:abstractNumId w:val="17"/>
  </w:num>
  <w:num w:numId="11" w16cid:durableId="387001016">
    <w:abstractNumId w:val="19"/>
  </w:num>
  <w:num w:numId="12" w16cid:durableId="1526334537">
    <w:abstractNumId w:val="14"/>
  </w:num>
  <w:num w:numId="13" w16cid:durableId="597716843">
    <w:abstractNumId w:val="16"/>
  </w:num>
  <w:num w:numId="14" w16cid:durableId="118109394">
    <w:abstractNumId w:val="1"/>
  </w:num>
  <w:num w:numId="15" w16cid:durableId="1667250410">
    <w:abstractNumId w:val="22"/>
  </w:num>
  <w:num w:numId="16" w16cid:durableId="158888449">
    <w:abstractNumId w:val="21"/>
  </w:num>
  <w:num w:numId="17" w16cid:durableId="1935017301">
    <w:abstractNumId w:val="20"/>
  </w:num>
  <w:num w:numId="18" w16cid:durableId="694578304">
    <w:abstractNumId w:val="11"/>
  </w:num>
  <w:num w:numId="19" w16cid:durableId="1534609568">
    <w:abstractNumId w:val="0"/>
  </w:num>
  <w:num w:numId="20" w16cid:durableId="775297909">
    <w:abstractNumId w:val="23"/>
  </w:num>
  <w:num w:numId="21" w16cid:durableId="1274172119">
    <w:abstractNumId w:val="3"/>
  </w:num>
  <w:num w:numId="22" w16cid:durableId="1363481889">
    <w:abstractNumId w:val="13"/>
  </w:num>
  <w:num w:numId="23" w16cid:durableId="1212110211">
    <w:abstractNumId w:val="15"/>
  </w:num>
  <w:num w:numId="24" w16cid:durableId="308487505">
    <w:abstractNumId w:val="18"/>
  </w:num>
  <w:num w:numId="25" w16cid:durableId="271522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24"/>
    <w:rsid w:val="00000EA3"/>
    <w:rsid w:val="000234A5"/>
    <w:rsid w:val="0002610A"/>
    <w:rsid w:val="00055C41"/>
    <w:rsid w:val="00082B09"/>
    <w:rsid w:val="00097D04"/>
    <w:rsid w:val="000B7A75"/>
    <w:rsid w:val="000C1189"/>
    <w:rsid w:val="000D122F"/>
    <w:rsid w:val="000D1A3C"/>
    <w:rsid w:val="000E01C8"/>
    <w:rsid w:val="00151BFF"/>
    <w:rsid w:val="00196DEE"/>
    <w:rsid w:val="001E5365"/>
    <w:rsid w:val="001F404A"/>
    <w:rsid w:val="001F758D"/>
    <w:rsid w:val="00233B08"/>
    <w:rsid w:val="00236BAD"/>
    <w:rsid w:val="00255D8E"/>
    <w:rsid w:val="002758F5"/>
    <w:rsid w:val="00297E44"/>
    <w:rsid w:val="002A7E40"/>
    <w:rsid w:val="002B6BA1"/>
    <w:rsid w:val="002C2F74"/>
    <w:rsid w:val="002C4A50"/>
    <w:rsid w:val="002D02A7"/>
    <w:rsid w:val="002F0FA6"/>
    <w:rsid w:val="002F2803"/>
    <w:rsid w:val="00331881"/>
    <w:rsid w:val="0034269A"/>
    <w:rsid w:val="003433A5"/>
    <w:rsid w:val="00363072"/>
    <w:rsid w:val="00365D1F"/>
    <w:rsid w:val="003752FF"/>
    <w:rsid w:val="003B5BEE"/>
    <w:rsid w:val="003B6747"/>
    <w:rsid w:val="003E2ABF"/>
    <w:rsid w:val="003F33B1"/>
    <w:rsid w:val="00417EE5"/>
    <w:rsid w:val="004253F0"/>
    <w:rsid w:val="00431CEC"/>
    <w:rsid w:val="00442895"/>
    <w:rsid w:val="00446320"/>
    <w:rsid w:val="00457D1F"/>
    <w:rsid w:val="004625F9"/>
    <w:rsid w:val="004910E7"/>
    <w:rsid w:val="00497EC7"/>
    <w:rsid w:val="004B21BA"/>
    <w:rsid w:val="004D373C"/>
    <w:rsid w:val="004E1E8D"/>
    <w:rsid w:val="004F2F88"/>
    <w:rsid w:val="005221B6"/>
    <w:rsid w:val="00531EA7"/>
    <w:rsid w:val="0055763E"/>
    <w:rsid w:val="00561EA9"/>
    <w:rsid w:val="00564DA8"/>
    <w:rsid w:val="00580EA0"/>
    <w:rsid w:val="00581C35"/>
    <w:rsid w:val="005C5061"/>
    <w:rsid w:val="005F5D0C"/>
    <w:rsid w:val="005F7655"/>
    <w:rsid w:val="00611723"/>
    <w:rsid w:val="0064190A"/>
    <w:rsid w:val="00664DD6"/>
    <w:rsid w:val="0066658D"/>
    <w:rsid w:val="00671D48"/>
    <w:rsid w:val="00674CE8"/>
    <w:rsid w:val="00681559"/>
    <w:rsid w:val="00684179"/>
    <w:rsid w:val="00684215"/>
    <w:rsid w:val="0069268C"/>
    <w:rsid w:val="0069328C"/>
    <w:rsid w:val="006C387D"/>
    <w:rsid w:val="006C3B24"/>
    <w:rsid w:val="006C5887"/>
    <w:rsid w:val="00704077"/>
    <w:rsid w:val="00751136"/>
    <w:rsid w:val="00761AE7"/>
    <w:rsid w:val="007C63C5"/>
    <w:rsid w:val="007C73DE"/>
    <w:rsid w:val="00807862"/>
    <w:rsid w:val="00825965"/>
    <w:rsid w:val="00855C67"/>
    <w:rsid w:val="008624A3"/>
    <w:rsid w:val="00884F7E"/>
    <w:rsid w:val="00886D6C"/>
    <w:rsid w:val="008E4458"/>
    <w:rsid w:val="00906044"/>
    <w:rsid w:val="0095255E"/>
    <w:rsid w:val="00980D67"/>
    <w:rsid w:val="00983BA9"/>
    <w:rsid w:val="009D29E5"/>
    <w:rsid w:val="009D4F9E"/>
    <w:rsid w:val="009F29C6"/>
    <w:rsid w:val="00A516A1"/>
    <w:rsid w:val="00A56A20"/>
    <w:rsid w:val="00A73FFC"/>
    <w:rsid w:val="00A740E9"/>
    <w:rsid w:val="00AC1425"/>
    <w:rsid w:val="00AE1682"/>
    <w:rsid w:val="00AF52D0"/>
    <w:rsid w:val="00B065A7"/>
    <w:rsid w:val="00B439E9"/>
    <w:rsid w:val="00B704B9"/>
    <w:rsid w:val="00B81504"/>
    <w:rsid w:val="00B90024"/>
    <w:rsid w:val="00BB0A37"/>
    <w:rsid w:val="00BB5868"/>
    <w:rsid w:val="00BC47E1"/>
    <w:rsid w:val="00BC57D8"/>
    <w:rsid w:val="00BF50D8"/>
    <w:rsid w:val="00C00B8C"/>
    <w:rsid w:val="00C02BF9"/>
    <w:rsid w:val="00C10438"/>
    <w:rsid w:val="00C15D2E"/>
    <w:rsid w:val="00C4262B"/>
    <w:rsid w:val="00C86D88"/>
    <w:rsid w:val="00CA280C"/>
    <w:rsid w:val="00CC2F62"/>
    <w:rsid w:val="00CD3A3B"/>
    <w:rsid w:val="00CF251A"/>
    <w:rsid w:val="00D1586B"/>
    <w:rsid w:val="00D40989"/>
    <w:rsid w:val="00D53ED2"/>
    <w:rsid w:val="00D54483"/>
    <w:rsid w:val="00D75A18"/>
    <w:rsid w:val="00D9057C"/>
    <w:rsid w:val="00DC182C"/>
    <w:rsid w:val="00DE4DB7"/>
    <w:rsid w:val="00E06F6E"/>
    <w:rsid w:val="00EA0819"/>
    <w:rsid w:val="00EC674A"/>
    <w:rsid w:val="00EC7A99"/>
    <w:rsid w:val="00ED3DFC"/>
    <w:rsid w:val="00ED6C21"/>
    <w:rsid w:val="00EE4F81"/>
    <w:rsid w:val="00EF54B2"/>
    <w:rsid w:val="00F0059D"/>
    <w:rsid w:val="00F07C7B"/>
    <w:rsid w:val="00F229D6"/>
    <w:rsid w:val="00F52C8E"/>
    <w:rsid w:val="00F7707B"/>
    <w:rsid w:val="00FB1161"/>
    <w:rsid w:val="00FB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3C18E"/>
  <w15:chartTrackingRefBased/>
  <w15:docId w15:val="{058A045B-6C76-1042-9D7A-3CD189E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B2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80C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2F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C3B24"/>
    <w:pPr>
      <w:ind w:left="630" w:hanging="360"/>
    </w:pPr>
  </w:style>
  <w:style w:type="paragraph" w:styleId="BodyText">
    <w:name w:val="Body Text"/>
    <w:basedOn w:val="Normal"/>
    <w:link w:val="BodyTextChar"/>
    <w:qFormat/>
    <w:rsid w:val="006C3B24"/>
  </w:style>
  <w:style w:type="character" w:customStyle="1" w:styleId="BodyTextChar">
    <w:name w:val="Body Text Char"/>
    <w:basedOn w:val="DefaultParagraphFont"/>
    <w:link w:val="BodyText"/>
    <w:rsid w:val="006C3B24"/>
    <w:rPr>
      <w:rFonts w:ascii="Calibri" w:eastAsia="Calibri" w:hAnsi="Calibri" w:cs="Calibri"/>
      <w:sz w:val="22"/>
      <w:szCs w:val="22"/>
      <w:lang w:eastAsia="en-GB" w:bidi="en-GB"/>
    </w:rPr>
  </w:style>
  <w:style w:type="paragraph" w:styleId="Header">
    <w:name w:val="header"/>
    <w:basedOn w:val="Normal"/>
    <w:link w:val="HeaderChar"/>
    <w:uiPriority w:val="99"/>
    <w:rsid w:val="006C3B24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C3B24"/>
    <w:rPr>
      <w:rFonts w:ascii="Times New Roman" w:eastAsia="Times New Roman" w:hAnsi="Times New Roman" w:cs="Times New Roman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6C3B24"/>
    <w:pPr>
      <w:widowControl/>
      <w:autoSpaceDE/>
      <w:autoSpaceDN/>
    </w:pPr>
    <w:rPr>
      <w:rFonts w:ascii="Arial" w:eastAsiaTheme="minorEastAsia" w:hAnsi="Arial" w:cs="Arial"/>
      <w:sz w:val="40"/>
      <w:szCs w:val="40"/>
      <w:lang w:eastAsia="en-US" w:bidi="ar-SA"/>
    </w:rPr>
  </w:style>
  <w:style w:type="character" w:customStyle="1" w:styleId="TitleChar">
    <w:name w:val="Title Char"/>
    <w:aliases w:val="Cover title Char"/>
    <w:basedOn w:val="DefaultParagraphFont"/>
    <w:link w:val="Title"/>
    <w:rsid w:val="006C3B24"/>
    <w:rPr>
      <w:rFonts w:ascii="Arial" w:eastAsiaTheme="minorEastAsia" w:hAnsi="Arial" w:cs="Arial"/>
      <w:sz w:val="40"/>
      <w:szCs w:val="40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"/>
    <w:basedOn w:val="Normal"/>
    <w:link w:val="ListParagraphChar"/>
    <w:uiPriority w:val="34"/>
    <w:qFormat/>
    <w:rsid w:val="006C3B24"/>
    <w:pPr>
      <w:ind w:left="720"/>
      <w:contextualSpacing/>
    </w:pPr>
  </w:style>
  <w:style w:type="paragraph" w:customStyle="1" w:styleId="Curriculumbodytext">
    <w:name w:val="Curriculum body text"/>
    <w:basedOn w:val="Normal"/>
    <w:link w:val="CurriculumbodytextChar"/>
    <w:qFormat/>
    <w:rsid w:val="006C3B24"/>
    <w:pPr>
      <w:widowControl/>
      <w:autoSpaceDE/>
      <w:autoSpaceDN/>
    </w:pPr>
    <w:rPr>
      <w:rFonts w:ascii="Arial" w:eastAsiaTheme="minorEastAsia" w:hAnsi="Arial" w:cs="Arial"/>
      <w:sz w:val="24"/>
      <w:szCs w:val="24"/>
      <w:lang w:eastAsia="en-US" w:bidi="ar-SA"/>
    </w:rPr>
  </w:style>
  <w:style w:type="character" w:customStyle="1" w:styleId="CurriculumbodytextChar">
    <w:name w:val="Curriculum body text Char"/>
    <w:basedOn w:val="DefaultParagraphFont"/>
    <w:link w:val="Curriculumbodytext"/>
    <w:rsid w:val="006C3B24"/>
    <w:rPr>
      <w:rFonts w:ascii="Arial" w:eastAsiaTheme="minorEastAsia" w:hAnsi="Arial" w:cs="Arial"/>
    </w:rPr>
  </w:style>
  <w:style w:type="paragraph" w:styleId="NoSpacing">
    <w:name w:val="No Spacing"/>
    <w:uiPriority w:val="1"/>
    <w:qFormat/>
    <w:rsid w:val="006C3B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3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B24"/>
    <w:rPr>
      <w:rFonts w:ascii="Calibri" w:eastAsia="Calibri" w:hAnsi="Calibri" w:cs="Calibri"/>
      <w:sz w:val="22"/>
      <w:szCs w:val="22"/>
      <w:lang w:eastAsia="en-GB" w:bidi="en-GB"/>
    </w:rPr>
  </w:style>
  <w:style w:type="character" w:styleId="PageNumber">
    <w:name w:val="page number"/>
    <w:basedOn w:val="DefaultParagraphFont"/>
    <w:uiPriority w:val="99"/>
    <w:semiHidden/>
    <w:unhideWhenUsed/>
    <w:rsid w:val="006C3B24"/>
  </w:style>
  <w:style w:type="paragraph" w:styleId="NormalWeb">
    <w:name w:val="Normal (Web)"/>
    <w:basedOn w:val="Normal"/>
    <w:uiPriority w:val="99"/>
    <w:unhideWhenUsed/>
    <w:rsid w:val="00980D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980D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0D67"/>
    <w:rPr>
      <w:color w:val="605E5C"/>
      <w:shd w:val="clear" w:color="auto" w:fill="E1DFDD"/>
    </w:rPr>
  </w:style>
  <w:style w:type="paragraph" w:customStyle="1" w:styleId="Default">
    <w:name w:val="Default"/>
    <w:rsid w:val="00611723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61AE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8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 w:bidi="en-GB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basedOn w:val="DefaultParagraphFont"/>
    <w:link w:val="ListParagraph"/>
    <w:uiPriority w:val="34"/>
    <w:qFormat/>
    <w:rsid w:val="006C5887"/>
    <w:rPr>
      <w:rFonts w:ascii="Calibri" w:eastAsia="Calibri" w:hAnsi="Calibri" w:cs="Calibri"/>
      <w:sz w:val="22"/>
      <w:szCs w:val="22"/>
      <w:lang w:eastAsia="en-GB" w:bidi="en-GB"/>
    </w:rPr>
  </w:style>
  <w:style w:type="character" w:customStyle="1" w:styleId="apple-converted-space">
    <w:name w:val="apple-converted-space"/>
    <w:basedOn w:val="DefaultParagraphFont"/>
    <w:rsid w:val="004F2F88"/>
  </w:style>
  <w:style w:type="character" w:styleId="HTMLDefinition">
    <w:name w:val="HTML Definition"/>
    <w:basedOn w:val="DefaultParagraphFont"/>
    <w:uiPriority w:val="99"/>
    <w:semiHidden/>
    <w:unhideWhenUsed/>
    <w:rsid w:val="004F2F8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F2F88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GB" w:bidi="en-GB"/>
    </w:rPr>
  </w:style>
  <w:style w:type="character" w:styleId="Strong">
    <w:name w:val="Strong"/>
    <w:basedOn w:val="DefaultParagraphFont"/>
    <w:uiPriority w:val="22"/>
    <w:qFormat/>
    <w:rsid w:val="004F2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wb.gov.wales/cwricwlwm-i-gymru/cynllunio-eich-cwricwlwm/themau-trawsgwricwlaidd-ar-gyfer-cynllunio-eich-cwricwlw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qualityhumanrights.com/cy/equality-act/deddf-cydraddoldeb-201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lyw.cymru/cadw-dysgwyr-yn-ddioge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wb.gov.wales/api/storage/afca43eb-5c50-4846-9c2d-0d56fbffba09/curriculum-for-wales-guidance-1203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20" ma:contentTypeDescription="Creu dogfen newydd." ma:contentTypeScope="" ma:versionID="e57796caf73a206a5e082345b5bbb7af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15d8bc4bf1af7e406a9ecba9dcad31a0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>G Evans (Ysgol Brynaerau)</DisplayName>
        <AccountId>292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2501AC-5414-4560-B9C4-9806D1816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18473-C613-4469-93C3-9B606F76C9FE}"/>
</file>

<file path=customXml/itemProps3.xml><?xml version="1.0" encoding="utf-8"?>
<ds:datastoreItem xmlns:ds="http://schemas.openxmlformats.org/officeDocument/2006/customXml" ds:itemID="{93C1EEFA-5B96-44A9-86C8-C79CD01C5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E993D-C05F-4339-9917-A987DA2F80EE}">
  <ds:schemaRefs>
    <ds:schemaRef ds:uri="http://schemas.microsoft.com/office/2006/metadata/properties"/>
    <ds:schemaRef ds:uri="http://schemas.microsoft.com/office/infopath/2007/PartnerControls"/>
    <ds:schemaRef ds:uri="68126767-205c-4a72-863e-d97888882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1632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 Gregory (Ysgol Gynradd Talysarn)</cp:lastModifiedBy>
  <cp:revision>3</cp:revision>
  <cp:lastPrinted>2022-06-26T13:59:00Z</cp:lastPrinted>
  <dcterms:created xsi:type="dcterms:W3CDTF">2023-06-09T13:52:00Z</dcterms:created>
  <dcterms:modified xsi:type="dcterms:W3CDTF">2025-02-10T11:26:00Z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0x0101001D3F1165A1B4BE4FAE7888AF89F8B699</vt:lpwstr>
  </property>
</Properties>
</file>